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8FE7B" w14:textId="08B5BC87" w:rsidR="00D36A5E" w:rsidRPr="002D508F" w:rsidRDefault="00D36A5E">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BA786B">
        <w:rPr>
          <w:rFonts w:ascii="Arial" w:hAnsi="Arial" w:cs="Arial"/>
          <w:b/>
          <w:sz w:val="24"/>
          <w:szCs w:val="24"/>
          <w:lang w:eastAsia="zh-CN"/>
        </w:rPr>
        <w:t>9</w:t>
      </w:r>
      <w:r>
        <w:rPr>
          <w:rFonts w:ascii="Arial" w:eastAsia="MS Mincho" w:hAnsi="Arial" w:cs="Arial"/>
          <w:b/>
          <w:sz w:val="24"/>
          <w:szCs w:val="24"/>
        </w:rPr>
        <w:tab/>
        <w:t>R4-</w:t>
      </w:r>
      <w:r w:rsidR="006524A7" w:rsidRPr="006524A7">
        <w:rPr>
          <w:rFonts w:ascii="Arial" w:eastAsia="MS Mincho" w:hAnsi="Arial" w:cs="Arial"/>
          <w:b/>
          <w:sz w:val="24"/>
          <w:szCs w:val="24"/>
        </w:rPr>
        <w:t>23</w:t>
      </w:r>
      <w:r w:rsidR="002D508F">
        <w:rPr>
          <w:rFonts w:ascii="Arial" w:eastAsia="MS Mincho" w:hAnsi="Arial" w:cs="Arial"/>
          <w:b/>
          <w:sz w:val="24"/>
          <w:szCs w:val="24"/>
          <w:lang w:eastAsia="zh-CN"/>
        </w:rPr>
        <w:t>20660</w:t>
      </w:r>
    </w:p>
    <w:p w14:paraId="183A9A45" w14:textId="0E9BE6DC" w:rsidR="00FA07F8" w:rsidRDefault="00BA786B" w:rsidP="00FA07F8">
      <w:pPr>
        <w:pStyle w:val="CRCoverPage"/>
        <w:outlineLvl w:val="0"/>
        <w:rPr>
          <w:b/>
          <w:noProof/>
          <w:sz w:val="24"/>
        </w:rPr>
      </w:pPr>
      <w:r>
        <w:rPr>
          <w:b/>
          <w:noProof/>
          <w:sz w:val="24"/>
        </w:rPr>
        <w:t>Chicago, USA,</w:t>
      </w:r>
      <w:r w:rsidR="00FA07F8">
        <w:rPr>
          <w:b/>
          <w:noProof/>
          <w:sz w:val="24"/>
        </w:rPr>
        <w:t xml:space="preserve"> </w:t>
      </w:r>
      <w:r>
        <w:rPr>
          <w:b/>
          <w:noProof/>
          <w:sz w:val="24"/>
        </w:rPr>
        <w:t>Nov</w:t>
      </w:r>
      <w:r w:rsidR="00D16310">
        <w:rPr>
          <w:b/>
          <w:noProof/>
          <w:sz w:val="24"/>
        </w:rPr>
        <w:t xml:space="preserve"> 13 - 17,</w:t>
      </w:r>
      <w:r w:rsidR="00FC6E5C">
        <w:fldChar w:fldCharType="begin"/>
      </w:r>
      <w:r w:rsidR="00FC6E5C">
        <w:instrText xml:space="preserve"> DOCPROPERTY  Country  \* MERGEFORMAT </w:instrText>
      </w:r>
      <w:r w:rsidR="00FC6E5C">
        <w:fldChar w:fldCharType="separate"/>
      </w:r>
      <w:r w:rsidR="00FA07F8" w:rsidRPr="00F16427">
        <w:rPr>
          <w:b/>
          <w:noProof/>
          <w:sz w:val="24"/>
        </w:rPr>
        <w:t xml:space="preserve"> 202</w:t>
      </w:r>
      <w:r w:rsidR="00FA07F8">
        <w:rPr>
          <w:b/>
          <w:noProof/>
          <w:sz w:val="24"/>
        </w:rPr>
        <w:t>3</w:t>
      </w:r>
      <w:r w:rsidR="00FC6E5C">
        <w:rPr>
          <w:b/>
          <w:noProof/>
          <w:sz w:val="24"/>
        </w:rPr>
        <w:fldChar w:fldCharType="end"/>
      </w:r>
    </w:p>
    <w:p w14:paraId="50D13824" w14:textId="77777777" w:rsidR="00504324" w:rsidRPr="004F60ED" w:rsidRDefault="00504324" w:rsidP="00504324">
      <w:pPr>
        <w:pStyle w:val="BodyText"/>
        <w:rPr>
          <w:rFonts w:ascii="Arial" w:hAnsi="Arial"/>
          <w:b/>
          <w:lang w:val="en-GB" w:eastAsia="zh-CN"/>
        </w:rPr>
      </w:pPr>
    </w:p>
    <w:p w14:paraId="4DCF9443" w14:textId="71DFF12F" w:rsidR="00610B52" w:rsidRPr="00C4394F" w:rsidRDefault="00D36A5E" w:rsidP="00C4394F">
      <w:pPr>
        <w:tabs>
          <w:tab w:val="left" w:pos="1690"/>
          <w:tab w:val="left" w:pos="1985"/>
        </w:tabs>
        <w:jc w:val="both"/>
        <w:rPr>
          <w:rFonts w:ascii="Arial" w:hAnsi="Arial" w:cs="Arial"/>
          <w:bCs/>
          <w:sz w:val="22"/>
          <w:lang w:eastAsia="zh-CN"/>
        </w:rPr>
      </w:pPr>
      <w:r>
        <w:rPr>
          <w:rFonts w:ascii="Arial" w:hAnsi="Arial" w:cs="Arial"/>
          <w:b/>
          <w:sz w:val="22"/>
        </w:rPr>
        <w:t xml:space="preserve">Title: </w:t>
      </w:r>
      <w:r>
        <w:rPr>
          <w:rFonts w:ascii="Arial" w:hAnsi="Arial" w:cs="Arial"/>
          <w:b/>
          <w:sz w:val="22"/>
        </w:rPr>
        <w:tab/>
      </w:r>
      <w:r w:rsidR="00C4394F">
        <w:rPr>
          <w:rFonts w:ascii="Arial" w:hAnsi="Arial" w:cs="Arial"/>
          <w:b/>
          <w:sz w:val="22"/>
        </w:rPr>
        <w:tab/>
      </w:r>
      <w:r w:rsidR="00C4394F" w:rsidRPr="00C4394F">
        <w:rPr>
          <w:rFonts w:ascii="Arial" w:hAnsi="Arial" w:cs="Arial"/>
          <w:bCs/>
          <w:sz w:val="22"/>
        </w:rPr>
        <w:t>Proposal for checklist before submitting CR to BS conformance specifications</w:t>
      </w:r>
    </w:p>
    <w:p w14:paraId="5B39892B" w14:textId="5F09E388" w:rsidR="00D36A5E" w:rsidRDefault="00D36A5E">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610B52">
        <w:rPr>
          <w:rFonts w:ascii="Arial" w:hAnsi="Arial" w:cs="Arial"/>
          <w:sz w:val="22"/>
          <w:lang w:eastAsia="zh-CN"/>
        </w:rPr>
        <w:t>4</w:t>
      </w:r>
      <w:r>
        <w:rPr>
          <w:rFonts w:ascii="Arial" w:hAnsi="Arial" w:cs="Arial"/>
          <w:sz w:val="22"/>
          <w:lang w:eastAsia="zh-CN"/>
        </w:rPr>
        <w:t>.2</w:t>
      </w:r>
    </w:p>
    <w:p w14:paraId="49501721" w14:textId="77777777" w:rsidR="00D36A5E" w:rsidRDefault="00D36A5E">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Ericsson</w:t>
      </w:r>
    </w:p>
    <w:p w14:paraId="20942508" w14:textId="5998BDA5" w:rsidR="00D36A5E" w:rsidRDefault="00D36A5E">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sidR="00610B52">
        <w:rPr>
          <w:rFonts w:ascii="Arial" w:hAnsi="Arial" w:cs="Arial"/>
          <w:sz w:val="22"/>
          <w:lang w:eastAsia="zh-CN"/>
        </w:rPr>
        <w:t>Discussion</w:t>
      </w:r>
    </w:p>
    <w:p w14:paraId="6E5D67CA" w14:textId="248EF9EF" w:rsidR="00D36A5E" w:rsidRDefault="00FA07F8" w:rsidP="0077240C">
      <w:pPr>
        <w:pStyle w:val="Heading1"/>
      </w:pPr>
      <w:r>
        <w:t>Introduction</w:t>
      </w:r>
    </w:p>
    <w:p w14:paraId="1C4185C3" w14:textId="6C977BF6" w:rsidR="006B63FF" w:rsidRDefault="00E55D05" w:rsidP="00915CAE">
      <w:r>
        <w:t>This contribution proposes a checklist for producing CRs. The goal is</w:t>
      </w:r>
      <w:r w:rsidR="006B63FF">
        <w:t xml:space="preserve"> </w:t>
      </w:r>
      <w:r w:rsidR="00745314">
        <w:t xml:space="preserve">to </w:t>
      </w:r>
      <w:r w:rsidR="006B63FF">
        <w:t xml:space="preserve">clean-up the BS </w:t>
      </w:r>
      <w:r w:rsidR="000954DF">
        <w:t>Core/</w:t>
      </w:r>
      <w:r w:rsidR="006B63FF">
        <w:t>Conformance testing specifications, aligning them</w:t>
      </w:r>
      <w:r w:rsidR="00273E2E">
        <w:t xml:space="preserve"> well to the 3GPP drafting rules</w:t>
      </w:r>
      <w:r w:rsidR="00032213">
        <w:t>, but also removing unclarities/interpretations in the way the requirements</w:t>
      </w:r>
      <w:r w:rsidR="00745314">
        <w:t>/limits</w:t>
      </w:r>
      <w:r w:rsidR="00032213">
        <w:t xml:space="preserve"> are formulated</w:t>
      </w:r>
      <w:r w:rsidR="00745314">
        <w:t xml:space="preserve">. </w:t>
      </w:r>
    </w:p>
    <w:p w14:paraId="288AD0AD" w14:textId="58FCD18A" w:rsidR="00DC47E2" w:rsidRDefault="00387EC1" w:rsidP="00915CAE">
      <w:r>
        <w:t>See the discussion in</w:t>
      </w:r>
      <w:r w:rsidR="00580247">
        <w:t xml:space="preserve"> R4-2320659</w:t>
      </w:r>
    </w:p>
    <w:p w14:paraId="5FCC7163" w14:textId="5684A168" w:rsidR="00915CAE" w:rsidRDefault="00D6174A" w:rsidP="0077240C">
      <w:pPr>
        <w:pStyle w:val="Heading1"/>
      </w:pPr>
      <w:r>
        <w:t>Checklist p</w:t>
      </w:r>
      <w:r w:rsidR="00424420">
        <w:t>roposal</w:t>
      </w:r>
    </w:p>
    <w:p w14:paraId="7F71426A" w14:textId="125FC9AB" w:rsidR="00D6174A" w:rsidRDefault="00D6174A" w:rsidP="00D6174A">
      <w:r>
        <w:t xml:space="preserve">The following checklist can be a good start for discussion. </w:t>
      </w:r>
      <w:r w:rsidR="003263B5">
        <w:t>Most of the included issues are already present in the BS specifications</w:t>
      </w:r>
      <w:r w:rsidR="00B64FD5">
        <w:t xml:space="preserve">. </w:t>
      </w:r>
      <w:r>
        <w:t xml:space="preserve">Suggestions and feedback are </w:t>
      </w:r>
      <w:proofErr w:type="gramStart"/>
      <w:r>
        <w:t>welcome</w:t>
      </w:r>
      <w:proofErr w:type="gramEnd"/>
    </w:p>
    <w:p w14:paraId="46405D21" w14:textId="78E3004F" w:rsidR="002767EC" w:rsidRDefault="002767EC" w:rsidP="00D6174A">
      <w:r w:rsidRPr="00FC6E5C">
        <w:rPr>
          <w:b/>
          <w:bCs/>
        </w:rPr>
        <w:t>Proposal:</w:t>
      </w:r>
      <w:r>
        <w:t xml:space="preserve"> Prioritize the discussions and agreement on the CR checklist</w:t>
      </w:r>
      <w:r w:rsidR="00FC6E5C">
        <w:t xml:space="preserve"> during next meetings.</w:t>
      </w:r>
    </w:p>
    <w:p w14:paraId="1EF3EA5B" w14:textId="77777777" w:rsidR="00D6174A" w:rsidRDefault="00D6174A" w:rsidP="00D6174A"/>
    <w:p w14:paraId="20B07639" w14:textId="77777777" w:rsidR="00FC6E5C" w:rsidRDefault="00FC6E5C" w:rsidP="00D6174A"/>
    <w:tbl>
      <w:tblPr>
        <w:tblStyle w:val="TableGrid"/>
        <w:tblW w:w="0" w:type="auto"/>
        <w:tblLook w:val="04A0" w:firstRow="1" w:lastRow="0" w:firstColumn="1" w:lastColumn="0" w:noHBand="0" w:noVBand="1"/>
      </w:tblPr>
      <w:tblGrid>
        <w:gridCol w:w="3823"/>
        <w:gridCol w:w="6520"/>
      </w:tblGrid>
      <w:tr w:rsidR="00BF6DAD" w14:paraId="38C01505" w14:textId="77777777" w:rsidTr="001102C3">
        <w:tc>
          <w:tcPr>
            <w:tcW w:w="3823" w:type="dxa"/>
          </w:tcPr>
          <w:p w14:paraId="6C42C652" w14:textId="78656F40" w:rsidR="00BF6DAD" w:rsidRPr="006C0591" w:rsidRDefault="00BF6DAD" w:rsidP="006C0591">
            <w:pPr>
              <w:jc w:val="center"/>
              <w:rPr>
                <w:b/>
                <w:bCs/>
              </w:rPr>
            </w:pPr>
            <w:r w:rsidRPr="006C0591">
              <w:rPr>
                <w:b/>
                <w:bCs/>
              </w:rPr>
              <w:t>Name</w:t>
            </w:r>
          </w:p>
        </w:tc>
        <w:tc>
          <w:tcPr>
            <w:tcW w:w="6520" w:type="dxa"/>
          </w:tcPr>
          <w:p w14:paraId="58BF2A21" w14:textId="07753F17" w:rsidR="00BF6DAD" w:rsidRPr="006C0591" w:rsidRDefault="00BF6DAD" w:rsidP="006C0591">
            <w:pPr>
              <w:jc w:val="center"/>
              <w:rPr>
                <w:b/>
                <w:bCs/>
              </w:rPr>
            </w:pPr>
            <w:r w:rsidRPr="006C0591">
              <w:rPr>
                <w:b/>
                <w:bCs/>
              </w:rPr>
              <w:t>Argument</w:t>
            </w:r>
          </w:p>
        </w:tc>
      </w:tr>
      <w:tr w:rsidR="00BF6DAD" w14:paraId="0F153436" w14:textId="77777777" w:rsidTr="001102C3">
        <w:tc>
          <w:tcPr>
            <w:tcW w:w="3823" w:type="dxa"/>
          </w:tcPr>
          <w:p w14:paraId="3BF34346" w14:textId="5B3546C5" w:rsidR="00BF6DAD" w:rsidRDefault="00FC6E5C" w:rsidP="00D6174A">
            <w:sdt>
              <w:sdtPr>
                <w:rPr>
                  <w:highlight w:val="lightGray"/>
                </w:rPr>
                <w:id w:val="-145752887"/>
                <w14:checkbox>
                  <w14:checked w14:val="0"/>
                  <w14:checkedState w14:val="2612" w14:font="MS Gothic"/>
                  <w14:uncheckedState w14:val="2610" w14:font="MS Gothic"/>
                </w14:checkbox>
              </w:sdtPr>
              <w:sdtEndPr/>
              <w:sdtContent>
                <w:r w:rsidR="000A5350">
                  <w:rPr>
                    <w:rFonts w:ascii="MS Gothic" w:eastAsia="MS Gothic" w:hAnsi="MS Gothic" w:hint="eastAsia"/>
                    <w:highlight w:val="lightGray"/>
                  </w:rPr>
                  <w:t>☐</w:t>
                </w:r>
              </w:sdtContent>
            </w:sdt>
            <w:r w:rsidR="001D6F6F" w:rsidRPr="0075699A">
              <w:rPr>
                <w:highlight w:val="lightGray"/>
              </w:rPr>
              <w:t xml:space="preserve"> </w:t>
            </w:r>
            <w:r w:rsidR="00B8512B" w:rsidRPr="0075699A">
              <w:rPr>
                <w:highlight w:val="lightGray"/>
              </w:rPr>
              <w:t>revise the acronyms and abbreviations</w:t>
            </w:r>
          </w:p>
        </w:tc>
        <w:tc>
          <w:tcPr>
            <w:tcW w:w="6520" w:type="dxa"/>
          </w:tcPr>
          <w:p w14:paraId="1BBF66AE" w14:textId="77777777" w:rsidR="00B673D6" w:rsidRPr="0075699A" w:rsidRDefault="00B673D6" w:rsidP="00B673D6">
            <w:pPr>
              <w:rPr>
                <w:highlight w:val="lightGray"/>
              </w:rPr>
            </w:pPr>
            <w:r w:rsidRPr="0075699A">
              <w:rPr>
                <w:highlight w:val="lightGray"/>
              </w:rPr>
              <w:t xml:space="preserve">Term, </w:t>
            </w:r>
            <w:proofErr w:type="spellStart"/>
            <w:r w:rsidRPr="0075699A">
              <w:rPr>
                <w:highlight w:val="lightGray"/>
              </w:rPr>
              <w:t>abreviations</w:t>
            </w:r>
            <w:proofErr w:type="spellEnd"/>
            <w:r w:rsidRPr="0075699A">
              <w:rPr>
                <w:highlight w:val="lightGray"/>
              </w:rPr>
              <w:t xml:space="preserve"> and </w:t>
            </w:r>
            <w:proofErr w:type="spellStart"/>
            <w:r w:rsidRPr="0075699A">
              <w:rPr>
                <w:highlight w:val="lightGray"/>
              </w:rPr>
              <w:t>defintions</w:t>
            </w:r>
            <w:proofErr w:type="spellEnd"/>
            <w:r w:rsidRPr="0075699A">
              <w:rPr>
                <w:highlight w:val="lightGray"/>
              </w:rPr>
              <w:t xml:space="preserve"> ETSI database</w:t>
            </w:r>
          </w:p>
          <w:p w14:paraId="7E68A1D4" w14:textId="18D2F0DD" w:rsidR="00BF6DAD" w:rsidRDefault="00FC6E5C" w:rsidP="00B673D6">
            <w:hyperlink r:id="rId5" w:history="1">
              <w:r w:rsidR="00B673D6" w:rsidRPr="0075699A">
                <w:rPr>
                  <w:rStyle w:val="Hyperlink"/>
                  <w:highlight w:val="lightGray"/>
                </w:rPr>
                <w:t>https://webapp.etsi.org/Teddi/</w:t>
              </w:r>
            </w:hyperlink>
          </w:p>
        </w:tc>
      </w:tr>
      <w:tr w:rsidR="002E1CB8" w14:paraId="0AD62FD8" w14:textId="77777777" w:rsidTr="001102C3">
        <w:tc>
          <w:tcPr>
            <w:tcW w:w="3823" w:type="dxa"/>
          </w:tcPr>
          <w:p w14:paraId="7AEDC9CF" w14:textId="55F61954" w:rsidR="002E1CB8" w:rsidRPr="0088573D" w:rsidRDefault="00FC6E5C" w:rsidP="00D6174A">
            <w:sdt>
              <w:sdtPr>
                <w:id w:val="1737900857"/>
                <w14:checkbox>
                  <w14:checked w14:val="0"/>
                  <w14:checkedState w14:val="2612" w14:font="MS Gothic"/>
                  <w14:uncheckedState w14:val="2610" w14:font="MS Gothic"/>
                </w14:checkbox>
              </w:sdtPr>
              <w:sdtEndPr/>
              <w:sdtContent>
                <w:r w:rsidR="002E1CB8" w:rsidRPr="0088573D">
                  <w:rPr>
                    <w:rFonts w:ascii="Segoe UI Symbol" w:eastAsia="MS Gothic" w:hAnsi="Segoe UI Symbol" w:cs="Segoe UI Symbol"/>
                  </w:rPr>
                  <w:t>☐</w:t>
                </w:r>
              </w:sdtContent>
            </w:sdt>
            <w:r w:rsidR="002E1CB8" w:rsidRPr="0088573D">
              <w:t xml:space="preserve"> Notes shall not contain provisions to which is necessary to conform</w:t>
            </w:r>
          </w:p>
        </w:tc>
        <w:tc>
          <w:tcPr>
            <w:tcW w:w="6520" w:type="dxa"/>
          </w:tcPr>
          <w:p w14:paraId="0F640310" w14:textId="1697BDE9" w:rsidR="002E1CB8" w:rsidRPr="0088573D" w:rsidRDefault="002E1CB8" w:rsidP="00B673D6">
            <w:r w:rsidRPr="0088573D">
              <w:t>Do not use “shall” in notes</w:t>
            </w:r>
            <w:r w:rsidR="0088573D" w:rsidRPr="0088573D">
              <w:t xml:space="preserve"> or any other informative statement.</w:t>
            </w:r>
          </w:p>
        </w:tc>
      </w:tr>
      <w:tr w:rsidR="00C20A51" w14:paraId="75F8343B" w14:textId="77777777" w:rsidTr="001102C3">
        <w:tc>
          <w:tcPr>
            <w:tcW w:w="3823" w:type="dxa"/>
          </w:tcPr>
          <w:p w14:paraId="66ED06C1" w14:textId="4DF8A7A1" w:rsidR="00C20A51" w:rsidRPr="006F09AE" w:rsidRDefault="00FC6E5C" w:rsidP="00D6174A">
            <w:sdt>
              <w:sdtPr>
                <w:id w:val="1850524610"/>
                <w14:checkbox>
                  <w14:checked w14:val="0"/>
                  <w14:checkedState w14:val="2612" w14:font="MS Gothic"/>
                  <w14:uncheckedState w14:val="2610" w14:font="MS Gothic"/>
                </w14:checkbox>
              </w:sdtPr>
              <w:sdtEndPr/>
              <w:sdtContent>
                <w:r w:rsidR="00C20A51" w:rsidRPr="006F09AE">
                  <w:rPr>
                    <w:rFonts w:ascii="Segoe UI Symbol" w:eastAsia="MS Gothic" w:hAnsi="Segoe UI Symbol" w:cs="Segoe UI Symbol"/>
                  </w:rPr>
                  <w:t>☐</w:t>
                </w:r>
              </w:sdtContent>
            </w:sdt>
            <w:r w:rsidR="00C20A51" w:rsidRPr="006F09AE">
              <w:t xml:space="preserve"> make sure to use "shall" modal verb where is a requirement or normative text</w:t>
            </w:r>
          </w:p>
        </w:tc>
        <w:tc>
          <w:tcPr>
            <w:tcW w:w="6520" w:type="dxa"/>
          </w:tcPr>
          <w:p w14:paraId="2E29002B" w14:textId="7A68E709" w:rsidR="00C20A51" w:rsidRPr="006F09AE" w:rsidRDefault="008D7F78" w:rsidP="00B673D6">
            <w:r>
              <w:t xml:space="preserve">Use </w:t>
            </w:r>
            <w:r w:rsidR="006F09AE" w:rsidRPr="006F09AE">
              <w:t>"shall apply" instead of other variants as "shall be met"</w:t>
            </w:r>
            <w:r w:rsidR="00E35B04">
              <w:t xml:space="preserve">, etc. </w:t>
            </w:r>
            <w:r w:rsidR="006F09AE" w:rsidRPr="006F09AE">
              <w:t>in places where it expresses a requirement, or something mandatory</w:t>
            </w:r>
            <w:r w:rsidR="00601897">
              <w:t>.</w:t>
            </w:r>
          </w:p>
        </w:tc>
      </w:tr>
      <w:tr w:rsidR="00C21E6C" w14:paraId="18F5E639" w14:textId="77777777" w:rsidTr="001102C3">
        <w:tc>
          <w:tcPr>
            <w:tcW w:w="3823" w:type="dxa"/>
          </w:tcPr>
          <w:p w14:paraId="50E52957" w14:textId="0F10D828" w:rsidR="00C21E6C" w:rsidRDefault="00FC6E5C" w:rsidP="00C21E6C">
            <w:pPr>
              <w:rPr>
                <w:highlight w:val="lightGray"/>
              </w:rPr>
            </w:pPr>
            <w:sdt>
              <w:sdtPr>
                <w:id w:val="-973518127"/>
                <w14:checkbox>
                  <w14:checked w14:val="0"/>
                  <w14:checkedState w14:val="2612" w14:font="MS Gothic"/>
                  <w14:uncheckedState w14:val="2610" w14:font="MS Gothic"/>
                </w14:checkbox>
              </w:sdtPr>
              <w:sdtEndPr/>
              <w:sdtContent>
                <w:r w:rsidR="00C21E6C" w:rsidRPr="0040357D">
                  <w:rPr>
                    <w:rFonts w:ascii="Segoe UI Symbol" w:eastAsia="MS Gothic" w:hAnsi="Segoe UI Symbol" w:cs="Segoe UI Symbol"/>
                  </w:rPr>
                  <w:t>☐</w:t>
                </w:r>
              </w:sdtContent>
            </w:sdt>
            <w:r w:rsidR="00C21E6C" w:rsidRPr="0040357D">
              <w:t xml:space="preserve"> avoid the use of adjectives such as "appropriate", " suitable", "opposite", "proper", "applicable, “relevant” in the definitions of requirements or its elements/components. </w:t>
            </w:r>
          </w:p>
        </w:tc>
        <w:tc>
          <w:tcPr>
            <w:tcW w:w="6520" w:type="dxa"/>
          </w:tcPr>
          <w:p w14:paraId="026FE020" w14:textId="14411FBF" w:rsidR="00C21E6C" w:rsidRPr="0075699A" w:rsidRDefault="00C21E6C" w:rsidP="00C21E6C">
            <w:pPr>
              <w:rPr>
                <w:highlight w:val="lightGray"/>
              </w:rPr>
            </w:pPr>
            <w:r>
              <w:t xml:space="preserve">Use of such adjectives is acceptable only if it is obvious that no choice is given to the manufacturer. For example: use of “applicable limit in table </w:t>
            </w:r>
            <w:proofErr w:type="spellStart"/>
            <w:r>
              <w:t>x.y</w:t>
            </w:r>
            <w:proofErr w:type="spellEnd"/>
            <w:r>
              <w:t xml:space="preserve">” is acceptable if in table </w:t>
            </w:r>
            <w:proofErr w:type="spellStart"/>
            <w:r>
              <w:t>x.y</w:t>
            </w:r>
            <w:proofErr w:type="spellEnd"/>
            <w:r>
              <w:t xml:space="preserve"> there is only one choice possible, depending on BS category, band, etc.</w:t>
            </w:r>
          </w:p>
        </w:tc>
      </w:tr>
      <w:tr w:rsidR="00C21E6C" w14:paraId="1582BC9E" w14:textId="77777777" w:rsidTr="001102C3">
        <w:tc>
          <w:tcPr>
            <w:tcW w:w="3823" w:type="dxa"/>
          </w:tcPr>
          <w:p w14:paraId="1279A6F9" w14:textId="216B921E" w:rsidR="00C21E6C" w:rsidRDefault="00FC6E5C" w:rsidP="00C21E6C">
            <w:pPr>
              <w:rPr>
                <w:highlight w:val="lightGray"/>
              </w:rPr>
            </w:pPr>
            <w:sdt>
              <w:sdtPr>
                <w:id w:val="964854055"/>
                <w14:checkbox>
                  <w14:checked w14:val="0"/>
                  <w14:checkedState w14:val="2612" w14:font="MS Gothic"/>
                  <w14:uncheckedState w14:val="2610" w14:font="MS Gothic"/>
                </w14:checkbox>
              </w:sdtPr>
              <w:sdtEndPr/>
              <w:sdtContent>
                <w:r w:rsidR="00C21E6C" w:rsidRPr="00EF2231">
                  <w:rPr>
                    <w:rFonts w:ascii="MS Gothic" w:eastAsia="MS Gothic" w:hAnsi="MS Gothic" w:hint="eastAsia"/>
                  </w:rPr>
                  <w:t>☐</w:t>
                </w:r>
              </w:sdtContent>
            </w:sdt>
            <w:r w:rsidR="00C21E6C" w:rsidRPr="00EF2231">
              <w:t xml:space="preserve"> </w:t>
            </w:r>
            <w:r w:rsidR="00C21E6C">
              <w:t>mention</w:t>
            </w:r>
            <w:r w:rsidR="00C21E6C" w:rsidRPr="00EF2231">
              <w:t xml:space="preserve"> </w:t>
            </w:r>
            <w:r w:rsidR="00C21E6C">
              <w:t>an</w:t>
            </w:r>
            <w:r w:rsidR="00C21E6C" w:rsidRPr="00EF2231">
              <w:t xml:space="preserve"> informative reference</w:t>
            </w:r>
            <w:r w:rsidR="00C21E6C">
              <w:t xml:space="preserve"> in a normative statement</w:t>
            </w:r>
          </w:p>
        </w:tc>
        <w:tc>
          <w:tcPr>
            <w:tcW w:w="6520" w:type="dxa"/>
          </w:tcPr>
          <w:p w14:paraId="60075CDF" w14:textId="77777777" w:rsidR="00C21E6C" w:rsidRPr="0075699A" w:rsidRDefault="00C21E6C" w:rsidP="00C21E6C">
            <w:pPr>
              <w:rPr>
                <w:highlight w:val="lightGray"/>
              </w:rPr>
            </w:pPr>
          </w:p>
        </w:tc>
      </w:tr>
      <w:tr w:rsidR="00C21E6C" w14:paraId="6AC42091" w14:textId="77777777" w:rsidTr="001102C3">
        <w:tc>
          <w:tcPr>
            <w:tcW w:w="3823" w:type="dxa"/>
          </w:tcPr>
          <w:p w14:paraId="4B869AF5" w14:textId="6F1E8352" w:rsidR="00C21E6C" w:rsidRPr="00EF2231" w:rsidRDefault="00FC6E5C" w:rsidP="00C21E6C">
            <w:sdt>
              <w:sdtPr>
                <w:id w:val="-1216120804"/>
                <w14:checkbox>
                  <w14:checked w14:val="0"/>
                  <w14:checkedState w14:val="2612" w14:font="MS Gothic"/>
                  <w14:uncheckedState w14:val="2610" w14:font="MS Gothic"/>
                </w14:checkbox>
              </w:sdtPr>
              <w:sdtEndPr/>
              <w:sdtContent>
                <w:r w:rsidR="00D24DFC">
                  <w:rPr>
                    <w:rFonts w:ascii="MS Gothic" w:eastAsia="MS Gothic" w:hAnsi="MS Gothic" w:hint="eastAsia"/>
                  </w:rPr>
                  <w:t>☐</w:t>
                </w:r>
              </w:sdtContent>
            </w:sdt>
            <w:r w:rsidR="005A7277" w:rsidRPr="005A7277">
              <w:t xml:space="preserve"> avoid the use of "declared by manufacturer"</w:t>
            </w:r>
            <w:r w:rsidR="00E824FF">
              <w:t xml:space="preserve">, </w:t>
            </w:r>
            <w:r w:rsidR="005A7277" w:rsidRPr="005A7277">
              <w:t>"manufacturer's declaration"</w:t>
            </w:r>
            <w:r w:rsidR="00E824FF">
              <w:t xml:space="preserve"> or similar</w:t>
            </w:r>
            <w:r w:rsidR="005A7277" w:rsidRPr="005A7277">
              <w:t xml:space="preserve">  </w:t>
            </w:r>
            <w:r w:rsidR="00E924B8">
              <w:t>(to be further assessed)</w:t>
            </w:r>
          </w:p>
        </w:tc>
        <w:tc>
          <w:tcPr>
            <w:tcW w:w="6520" w:type="dxa"/>
          </w:tcPr>
          <w:p w14:paraId="7B40EB07" w14:textId="77777777" w:rsidR="00C21E6C" w:rsidRDefault="005A7277" w:rsidP="00C21E6C">
            <w:r>
              <w:t xml:space="preserve">Such statements </w:t>
            </w:r>
            <w:r w:rsidRPr="005A7277">
              <w:t xml:space="preserve">give the freedom </w:t>
            </w:r>
            <w:r>
              <w:t>to</w:t>
            </w:r>
            <w:r w:rsidRPr="005A7277">
              <w:t xml:space="preserve"> manufacturers </w:t>
            </w:r>
            <w:r>
              <w:t xml:space="preserve">to </w:t>
            </w:r>
            <w:r w:rsidR="009015FD">
              <w:t xml:space="preserve">perform compliance testing with a different set of parameters than the one intended to be supported by the product. </w:t>
            </w:r>
            <w:proofErr w:type="gramStart"/>
            <w:r w:rsidR="00E924B8">
              <w:t>Unfortunately</w:t>
            </w:r>
            <w:proofErr w:type="gramEnd"/>
            <w:r w:rsidR="00E924B8">
              <w:t xml:space="preserve"> the BS compliance testing is based on fabricated models that will never be present in field operation. More discussions </w:t>
            </w:r>
            <w:r w:rsidR="00334968">
              <w:t>with regulators are needed regarding this issue.</w:t>
            </w:r>
            <w:r w:rsidR="00E924B8">
              <w:t xml:space="preserve"> </w:t>
            </w:r>
          </w:p>
          <w:p w14:paraId="05F38864" w14:textId="09A95236" w:rsidR="00405EDB" w:rsidRPr="0075699A" w:rsidRDefault="00405EDB" w:rsidP="00C21E6C">
            <w:pPr>
              <w:rPr>
                <w:highlight w:val="lightGray"/>
              </w:rPr>
            </w:pPr>
            <w:r w:rsidRPr="00405EDB">
              <w:t xml:space="preserve">In some </w:t>
            </w:r>
            <w:proofErr w:type="gramStart"/>
            <w:r w:rsidRPr="00405EDB">
              <w:t>cases</w:t>
            </w:r>
            <w:proofErr w:type="gramEnd"/>
            <w:r w:rsidRPr="00405EDB">
              <w:t xml:space="preserve"> use of “supported” is preferable </w:t>
            </w:r>
          </w:p>
        </w:tc>
      </w:tr>
      <w:tr w:rsidR="00CA4CCD" w14:paraId="08BCB0C8" w14:textId="77777777" w:rsidTr="001102C3">
        <w:tc>
          <w:tcPr>
            <w:tcW w:w="3823" w:type="dxa"/>
          </w:tcPr>
          <w:p w14:paraId="3B80A833" w14:textId="11DF7863" w:rsidR="00CA4CCD" w:rsidRDefault="00FC6E5C" w:rsidP="00CA4CCD">
            <w:sdt>
              <w:sdtPr>
                <w:id w:val="-617987063"/>
                <w14:checkbox>
                  <w14:checked w14:val="0"/>
                  <w14:checkedState w14:val="2612" w14:font="MS Gothic"/>
                  <w14:uncheckedState w14:val="2610" w14:font="MS Gothic"/>
                </w14:checkbox>
              </w:sdtPr>
              <w:sdtEndPr/>
              <w:sdtContent>
                <w:r w:rsidR="00FE294D">
                  <w:rPr>
                    <w:rFonts w:ascii="MS Gothic" w:eastAsia="MS Gothic" w:hAnsi="MS Gothic" w:hint="eastAsia"/>
                  </w:rPr>
                  <w:t>☐</w:t>
                </w:r>
              </w:sdtContent>
            </w:sdt>
            <w:r w:rsidR="00CA4CCD" w:rsidRPr="00932357">
              <w:t xml:space="preserve"> check for the use of word “corresponding”</w:t>
            </w:r>
          </w:p>
        </w:tc>
        <w:tc>
          <w:tcPr>
            <w:tcW w:w="6520" w:type="dxa"/>
          </w:tcPr>
          <w:p w14:paraId="51C1894A" w14:textId="2980FB5C" w:rsidR="00CA4CCD" w:rsidRDefault="00CA4CCD" w:rsidP="00CA4CCD">
            <w:r w:rsidRPr="00B01982">
              <w:t xml:space="preserve">The word corresponding might lead to interpretation, as an arbitrary choice to be carried out by manufacturer. Check that correspondence is well described, pointing to precise clause or other reference. Eventually change </w:t>
            </w:r>
            <w:r w:rsidRPr="00932357">
              <w:rPr>
                <w:highlight w:val="yellow"/>
              </w:rPr>
              <w:t>to “indicated”</w:t>
            </w:r>
            <w:r w:rsidRPr="00B01982">
              <w:t xml:space="preserve"> in some places</w:t>
            </w:r>
          </w:p>
        </w:tc>
      </w:tr>
      <w:tr w:rsidR="00CA4CCD" w14:paraId="09A3A2D6" w14:textId="77777777" w:rsidTr="001102C3">
        <w:tc>
          <w:tcPr>
            <w:tcW w:w="3823" w:type="dxa"/>
          </w:tcPr>
          <w:p w14:paraId="49D6946A" w14:textId="5437BAF5" w:rsidR="00CA4CCD" w:rsidRDefault="00FC6E5C" w:rsidP="00CA4CCD">
            <w:sdt>
              <w:sdtPr>
                <w:id w:val="-746112088"/>
                <w14:checkbox>
                  <w14:checked w14:val="0"/>
                  <w14:checkedState w14:val="2612" w14:font="MS Gothic"/>
                  <w14:uncheckedState w14:val="2610" w14:font="MS Gothic"/>
                </w14:checkbox>
              </w:sdtPr>
              <w:sdtEndPr/>
              <w:sdtContent>
                <w:r w:rsidR="00CA4CCD" w:rsidRPr="00716D15">
                  <w:rPr>
                    <w:rFonts w:ascii="Segoe UI Symbol" w:eastAsia="MS Gothic" w:hAnsi="Segoe UI Symbol" w:cs="Segoe UI Symbol"/>
                  </w:rPr>
                  <w:t>☐</w:t>
                </w:r>
              </w:sdtContent>
            </w:sdt>
            <w:r w:rsidR="00CA4CCD" w:rsidRPr="00716D15">
              <w:t xml:space="preserve"> check for the correct use of word "requirement"</w:t>
            </w:r>
          </w:p>
        </w:tc>
        <w:tc>
          <w:tcPr>
            <w:tcW w:w="6520" w:type="dxa"/>
          </w:tcPr>
          <w:p w14:paraId="48088358" w14:textId="790C2E3B" w:rsidR="00CA4CCD" w:rsidRDefault="00CA4CCD" w:rsidP="00CA4CCD">
            <w:r w:rsidRPr="00716D15">
              <w:t xml:space="preserve">By definition, a “requirement” is a criterium to be met, usually involving a “limit”, under specific conditions. In some </w:t>
            </w:r>
            <w:proofErr w:type="gramStart"/>
            <w:r w:rsidRPr="00716D15">
              <w:t>instances</w:t>
            </w:r>
            <w:proofErr w:type="gramEnd"/>
            <w:r w:rsidRPr="00716D15">
              <w:t xml:space="preserve"> use of “limit” is more appropriate, depending on the context (for example when a certain power shall not exceed a limit specified in a table”. "Limits shall apply" or "requirement shall apply" is the correct form</w:t>
            </w:r>
          </w:p>
        </w:tc>
      </w:tr>
      <w:tr w:rsidR="00CA4CCD" w14:paraId="73AA8D1D" w14:textId="77777777" w:rsidTr="001102C3">
        <w:tc>
          <w:tcPr>
            <w:tcW w:w="3823" w:type="dxa"/>
          </w:tcPr>
          <w:p w14:paraId="65AA9361" w14:textId="22AF5AA4" w:rsidR="00CA4CCD" w:rsidRDefault="00FC6E5C" w:rsidP="00CA4CCD">
            <w:sdt>
              <w:sdtPr>
                <w:id w:val="-101421406"/>
                <w14:checkbox>
                  <w14:checked w14:val="0"/>
                  <w14:checkedState w14:val="2612" w14:font="MS Gothic"/>
                  <w14:uncheckedState w14:val="2610" w14:font="MS Gothic"/>
                </w14:checkbox>
              </w:sdtPr>
              <w:sdtEndPr/>
              <w:sdtContent>
                <w:r w:rsidR="00CA4CCD" w:rsidRPr="00716D15">
                  <w:rPr>
                    <w:rFonts w:ascii="Segoe UI Symbol" w:eastAsia="MS Gothic" w:hAnsi="Segoe UI Symbol" w:cs="Segoe UI Symbol"/>
                  </w:rPr>
                  <w:t>☐</w:t>
                </w:r>
              </w:sdtContent>
            </w:sdt>
            <w:r w:rsidR="00CA4CCD" w:rsidRPr="00716D15">
              <w:t xml:space="preserve"> check for the correct use of word</w:t>
            </w:r>
            <w:r w:rsidR="00AC2C39">
              <w:t>s</w:t>
            </w:r>
            <w:r w:rsidR="00CA4CCD" w:rsidRPr="00716D15">
              <w:t xml:space="preserve"> "</w:t>
            </w:r>
            <w:r w:rsidR="00AC2C39">
              <w:t>representative</w:t>
            </w:r>
            <w:r w:rsidR="00CA4CCD" w:rsidRPr="00716D15">
              <w:t>"</w:t>
            </w:r>
            <w:r w:rsidR="00AC2C39">
              <w:t xml:space="preserve"> and “sufficient”</w:t>
            </w:r>
          </w:p>
        </w:tc>
        <w:tc>
          <w:tcPr>
            <w:tcW w:w="6520" w:type="dxa"/>
          </w:tcPr>
          <w:p w14:paraId="5BE4CD73" w14:textId="5C0CAE0F" w:rsidR="00CA4CCD" w:rsidRDefault="00F60E58" w:rsidP="00CA4CCD">
            <w:r>
              <w:t>These words give the freedom to the manufacturer to decide what is represen</w:t>
            </w:r>
            <w:r w:rsidR="001C209D">
              <w:t xml:space="preserve">tative and sufficient to claim compliance. </w:t>
            </w:r>
            <w:r w:rsidR="0040357D">
              <w:t xml:space="preserve">For </w:t>
            </w:r>
            <w:proofErr w:type="gramStart"/>
            <w:r w:rsidR="0040357D">
              <w:t>example</w:t>
            </w:r>
            <w:proofErr w:type="gramEnd"/>
            <w:r w:rsidR="0040357D">
              <w:t xml:space="preserve"> “representative connectors to be tested” or “sufficient to test only…”. Such shall be avoided.</w:t>
            </w:r>
          </w:p>
        </w:tc>
      </w:tr>
      <w:tr w:rsidR="00AB0B39" w14:paraId="0D19265B" w14:textId="77777777" w:rsidTr="001102C3">
        <w:tc>
          <w:tcPr>
            <w:tcW w:w="3823" w:type="dxa"/>
          </w:tcPr>
          <w:p w14:paraId="2AB09DD0" w14:textId="77777777" w:rsidR="00AB0B39" w:rsidRPr="00716D15" w:rsidRDefault="00AB0B39" w:rsidP="00CA4CCD"/>
        </w:tc>
        <w:tc>
          <w:tcPr>
            <w:tcW w:w="6520" w:type="dxa"/>
          </w:tcPr>
          <w:p w14:paraId="54A3058F" w14:textId="77777777" w:rsidR="00AB0B39" w:rsidRDefault="00AB0B39" w:rsidP="00CA4CCD"/>
        </w:tc>
      </w:tr>
      <w:bookmarkStart w:id="0" w:name="_Hlk67478647"/>
      <w:tr w:rsidR="00B40D41" w14:paraId="7A105254" w14:textId="77777777" w:rsidTr="001102C3">
        <w:tc>
          <w:tcPr>
            <w:tcW w:w="3823" w:type="dxa"/>
          </w:tcPr>
          <w:p w14:paraId="27D53F56" w14:textId="78E891A8" w:rsidR="00B40D41" w:rsidRPr="00716D15" w:rsidRDefault="00FC6E5C" w:rsidP="00B40D41">
            <w:sdt>
              <w:sdtPr>
                <w:id w:val="1690412717"/>
                <w14:checkbox>
                  <w14:checked w14:val="0"/>
                  <w14:checkedState w14:val="2612" w14:font="MS Gothic"/>
                  <w14:uncheckedState w14:val="2610" w14:font="MS Gothic"/>
                </w14:checkbox>
              </w:sdtPr>
              <w:sdtEndPr/>
              <w:sdtContent>
                <w:r w:rsidR="00B40D41" w:rsidRPr="00976173">
                  <w:rPr>
                    <w:rFonts w:ascii="Segoe UI Symbol" w:eastAsia="MS Gothic" w:hAnsi="Segoe UI Symbol" w:cs="Segoe UI Symbol"/>
                  </w:rPr>
                  <w:t>☐</w:t>
                </w:r>
              </w:sdtContent>
            </w:sdt>
            <w:r w:rsidR="00B40D41" w:rsidRPr="00976173">
              <w:t xml:space="preserve"> </w:t>
            </w:r>
            <w:r w:rsidR="00B40D41" w:rsidRPr="00716D15">
              <w:t xml:space="preserve">check for the correct use </w:t>
            </w:r>
            <w:r w:rsidR="00B40D41" w:rsidRPr="00FE1117">
              <w:t xml:space="preserve">of  </w:t>
            </w:r>
            <w:bookmarkEnd w:id="0"/>
            <w:r w:rsidR="00B40D41" w:rsidRPr="00FE1117">
              <w:t xml:space="preserve">"performance requirement" or "performance </w:t>
            </w:r>
          </w:p>
        </w:tc>
        <w:tc>
          <w:tcPr>
            <w:tcW w:w="6520" w:type="dxa"/>
          </w:tcPr>
          <w:p w14:paraId="3AEB906C" w14:textId="7C9F8769" w:rsidR="00B40D41" w:rsidRDefault="00FE1117" w:rsidP="00B40D41">
            <w:r>
              <w:t>Check that it is not used instead of “limits”</w:t>
            </w:r>
          </w:p>
        </w:tc>
      </w:tr>
      <w:tr w:rsidR="00B40D41" w14:paraId="0A36F073" w14:textId="77777777" w:rsidTr="001102C3">
        <w:tc>
          <w:tcPr>
            <w:tcW w:w="3823" w:type="dxa"/>
          </w:tcPr>
          <w:p w14:paraId="70F497A7" w14:textId="06A38AB2" w:rsidR="00B40D41" w:rsidRPr="00FE1117" w:rsidRDefault="00FC6E5C" w:rsidP="00B40D41">
            <w:sdt>
              <w:sdtPr>
                <w:id w:val="-1002501119"/>
                <w14:checkbox>
                  <w14:checked w14:val="0"/>
                  <w14:checkedState w14:val="2612" w14:font="MS Gothic"/>
                  <w14:uncheckedState w14:val="2610" w14:font="MS Gothic"/>
                </w14:checkbox>
              </w:sdtPr>
              <w:sdtEndPr/>
              <w:sdtContent>
                <w:r w:rsidR="00B40D41" w:rsidRPr="00FE1117">
                  <w:rPr>
                    <w:rFonts w:ascii="MS Gothic" w:eastAsia="MS Gothic" w:hAnsi="MS Gothic" w:hint="eastAsia"/>
                  </w:rPr>
                  <w:t>☐</w:t>
                </w:r>
              </w:sdtContent>
            </w:sdt>
            <w:r w:rsidR="00B40D41" w:rsidRPr="00FE1117">
              <w:t xml:space="preserve"> check that there are no references to obligations to user and/or authorities</w:t>
            </w:r>
          </w:p>
        </w:tc>
        <w:tc>
          <w:tcPr>
            <w:tcW w:w="6520" w:type="dxa"/>
          </w:tcPr>
          <w:p w14:paraId="726AE743" w14:textId="4B0C7DCB" w:rsidR="00B40D41" w:rsidRPr="00FE1117" w:rsidRDefault="00B40D41" w:rsidP="00B40D41">
            <w:r w:rsidRPr="00FE1117">
              <w:t>It is not acceptable to normatively refer to a clause of a given deliverable where there are obligations to users and/or authorities</w:t>
            </w:r>
          </w:p>
        </w:tc>
      </w:tr>
      <w:tr w:rsidR="00B40D41" w14:paraId="6CA6BB91" w14:textId="77777777" w:rsidTr="001102C3">
        <w:tc>
          <w:tcPr>
            <w:tcW w:w="3823" w:type="dxa"/>
          </w:tcPr>
          <w:p w14:paraId="78B33009" w14:textId="3942B840" w:rsidR="00B40D41" w:rsidRPr="00601897" w:rsidRDefault="00FC6E5C" w:rsidP="00B40D41">
            <w:sdt>
              <w:sdtPr>
                <w:id w:val="-1309169244"/>
                <w14:checkbox>
                  <w14:checked w14:val="0"/>
                  <w14:checkedState w14:val="2612" w14:font="MS Gothic"/>
                  <w14:uncheckedState w14:val="2610" w14:font="MS Gothic"/>
                </w14:checkbox>
              </w:sdtPr>
              <w:sdtEndPr/>
              <w:sdtContent>
                <w:r w:rsidR="00B40D41" w:rsidRPr="00601897">
                  <w:rPr>
                    <w:rFonts w:ascii="MS Gothic" w:eastAsia="MS Gothic" w:hAnsi="MS Gothic" w:hint="eastAsia"/>
                  </w:rPr>
                  <w:t>☐</w:t>
                </w:r>
              </w:sdtContent>
            </w:sdt>
            <w:r w:rsidR="00B40D41" w:rsidRPr="00601897">
              <w:t xml:space="preserve"> avoid use of “level” or “value” when referring to limits</w:t>
            </w:r>
          </w:p>
        </w:tc>
        <w:tc>
          <w:tcPr>
            <w:tcW w:w="6520" w:type="dxa"/>
          </w:tcPr>
          <w:p w14:paraId="0D46B552" w14:textId="4FA3517B" w:rsidR="00B40D41" w:rsidRPr="00601897" w:rsidRDefault="00B40D41" w:rsidP="00B40D41">
            <w:r w:rsidRPr="00601897">
              <w:t xml:space="preserve">Sometime used as “maximum level”, “basic level” or “test level”. Also “higher than the </w:t>
            </w:r>
            <w:r w:rsidRPr="00601897">
              <w:rPr>
                <w:u w:val="single"/>
              </w:rPr>
              <w:t>values</w:t>
            </w:r>
            <w:r w:rsidRPr="00601897">
              <w:t xml:space="preserve"> in table”. Preferred formulation is, for example, “measured power shall not exceed the limits in the table” or </w:t>
            </w:r>
            <w:proofErr w:type="gramStart"/>
            <w:r w:rsidRPr="00601897">
              <w:t>“..</w:t>
            </w:r>
            <w:proofErr w:type="gramEnd"/>
            <w:r w:rsidRPr="00601897">
              <w:t>shall not be less than…”</w:t>
            </w:r>
          </w:p>
        </w:tc>
      </w:tr>
      <w:tr w:rsidR="00C85027" w14:paraId="456A8B5F" w14:textId="77777777" w:rsidTr="001102C3">
        <w:tc>
          <w:tcPr>
            <w:tcW w:w="3823" w:type="dxa"/>
          </w:tcPr>
          <w:p w14:paraId="53768D08" w14:textId="16B80296" w:rsidR="00C85027" w:rsidRPr="004E1681" w:rsidRDefault="00FC6E5C" w:rsidP="00C85027">
            <w:sdt>
              <w:sdtPr>
                <w:id w:val="84893718"/>
                <w14:checkbox>
                  <w14:checked w14:val="0"/>
                  <w14:checkedState w14:val="2612" w14:font="MS Gothic"/>
                  <w14:uncheckedState w14:val="2610" w14:font="MS Gothic"/>
                </w14:checkbox>
              </w:sdtPr>
              <w:sdtEndPr/>
              <w:sdtContent>
                <w:r w:rsidR="00A156A4">
                  <w:rPr>
                    <w:rFonts w:ascii="MS Gothic" w:eastAsia="MS Gothic" w:hAnsi="MS Gothic" w:hint="eastAsia"/>
                  </w:rPr>
                  <w:t>☐</w:t>
                </w:r>
              </w:sdtContent>
            </w:sdt>
            <w:r w:rsidR="00C85027" w:rsidRPr="004E1681">
              <w:t xml:space="preserve"> replace “requirements are measured as mean power” with “limits are expressed as mean power”</w:t>
            </w:r>
          </w:p>
        </w:tc>
        <w:tc>
          <w:tcPr>
            <w:tcW w:w="6520" w:type="dxa"/>
          </w:tcPr>
          <w:p w14:paraId="060D405B" w14:textId="0ADA450A" w:rsidR="00C85027" w:rsidRPr="004E1681" w:rsidRDefault="00C85027" w:rsidP="00C85027">
            <w:r w:rsidRPr="004E1681">
              <w:t xml:space="preserve">Search for “measured” and “measurement” and see how they are used </w:t>
            </w:r>
          </w:p>
        </w:tc>
      </w:tr>
      <w:tr w:rsidR="00A156A4" w14:paraId="053DDCA1" w14:textId="77777777" w:rsidTr="001102C3">
        <w:tc>
          <w:tcPr>
            <w:tcW w:w="3823" w:type="dxa"/>
          </w:tcPr>
          <w:p w14:paraId="09129CC6" w14:textId="5163A6F1" w:rsidR="00A156A4" w:rsidRPr="00F85621" w:rsidRDefault="00FC6E5C" w:rsidP="00A156A4">
            <w:sdt>
              <w:sdtPr>
                <w:id w:val="-167867152"/>
                <w14:checkbox>
                  <w14:checked w14:val="0"/>
                  <w14:checkedState w14:val="2612" w14:font="MS Gothic"/>
                  <w14:uncheckedState w14:val="2610" w14:font="MS Gothic"/>
                </w14:checkbox>
              </w:sdtPr>
              <w:sdtEndPr/>
              <w:sdtContent>
                <w:r w:rsidR="001C0722">
                  <w:rPr>
                    <w:rFonts w:ascii="MS Gothic" w:eastAsia="MS Gothic" w:hAnsi="MS Gothic" w:hint="eastAsia"/>
                  </w:rPr>
                  <w:t>☐</w:t>
                </w:r>
              </w:sdtContent>
            </w:sdt>
            <w:r w:rsidR="00A156A4" w:rsidRPr="00F85621">
              <w:t xml:space="preserve"> Choose only “True RMS” for setting the measurement device</w:t>
            </w:r>
          </w:p>
        </w:tc>
        <w:tc>
          <w:tcPr>
            <w:tcW w:w="6520" w:type="dxa"/>
          </w:tcPr>
          <w:p w14:paraId="2A15111A" w14:textId="39F9914D" w:rsidR="00A156A4" w:rsidRPr="00F85621" w:rsidRDefault="00A156A4" w:rsidP="00A156A4">
            <w:r w:rsidRPr="00F85621">
              <w:t>In 3GPP we mention True RMS voltage or True average power.</w:t>
            </w:r>
            <w:r w:rsidR="00D36DA2" w:rsidRPr="00F85621">
              <w:t xml:space="preserve"> O</w:t>
            </w:r>
            <w:r w:rsidRPr="00F85621">
              <w:t>nly one shall be mentioned</w:t>
            </w:r>
            <w:r w:rsidR="00E748B1" w:rsidRPr="00F85621">
              <w:t>, and True RMS is most probably the best choice</w:t>
            </w:r>
          </w:p>
        </w:tc>
      </w:tr>
      <w:tr w:rsidR="00C33291" w14:paraId="4A628CBC" w14:textId="77777777" w:rsidTr="001102C3">
        <w:tc>
          <w:tcPr>
            <w:tcW w:w="3823" w:type="dxa"/>
          </w:tcPr>
          <w:p w14:paraId="0029C47C" w14:textId="487DDC90" w:rsidR="00C33291" w:rsidRPr="00717951" w:rsidRDefault="00FC6E5C" w:rsidP="00C33291">
            <w:sdt>
              <w:sdtPr>
                <w:id w:val="-1638483298"/>
                <w14:checkbox>
                  <w14:checked w14:val="0"/>
                  <w14:checkedState w14:val="2612" w14:font="MS Gothic"/>
                  <w14:uncheckedState w14:val="2610" w14:font="MS Gothic"/>
                </w14:checkbox>
              </w:sdtPr>
              <w:sdtEndPr/>
              <w:sdtContent>
                <w:r w:rsidR="00C33291" w:rsidRPr="00717951">
                  <w:rPr>
                    <w:rFonts w:ascii="Segoe UI Symbol" w:eastAsia="MS Gothic" w:hAnsi="Segoe UI Symbol" w:cs="Segoe UI Symbol"/>
                  </w:rPr>
                  <w:t>☐</w:t>
                </w:r>
              </w:sdtContent>
            </w:sdt>
            <w:r w:rsidR="00C33291" w:rsidRPr="00717951">
              <w:t xml:space="preserve"> use “Wide Area BS” always. Same for Local Area BS and Medium Range BS</w:t>
            </w:r>
          </w:p>
        </w:tc>
        <w:tc>
          <w:tcPr>
            <w:tcW w:w="6520" w:type="dxa"/>
          </w:tcPr>
          <w:p w14:paraId="5D636D3C" w14:textId="7F00CF4F" w:rsidR="00C33291" w:rsidRPr="00717951" w:rsidRDefault="00816FC4" w:rsidP="00C33291">
            <w:r w:rsidRPr="00717951">
              <w:t xml:space="preserve">There are occurrences of </w:t>
            </w:r>
            <w:r w:rsidR="00C33291" w:rsidRPr="00717951">
              <w:t>“BS of Wide Area class” and similar for Medium Range and Local Area</w:t>
            </w:r>
          </w:p>
        </w:tc>
      </w:tr>
      <w:tr w:rsidR="00C33291" w14:paraId="3856B124" w14:textId="77777777" w:rsidTr="001102C3">
        <w:tc>
          <w:tcPr>
            <w:tcW w:w="3823" w:type="dxa"/>
          </w:tcPr>
          <w:p w14:paraId="4BD966A6" w14:textId="2F251965" w:rsidR="00C33291" w:rsidRPr="00717951" w:rsidRDefault="00FC6E5C" w:rsidP="00C33291">
            <w:sdt>
              <w:sdtPr>
                <w:id w:val="1928301826"/>
                <w14:checkbox>
                  <w14:checked w14:val="0"/>
                  <w14:checkedState w14:val="2612" w14:font="MS Gothic"/>
                  <w14:uncheckedState w14:val="2610" w14:font="MS Gothic"/>
                </w14:checkbox>
              </w:sdtPr>
              <w:sdtEndPr/>
              <w:sdtContent>
                <w:r w:rsidR="001C0722">
                  <w:rPr>
                    <w:rFonts w:ascii="MS Gothic" w:eastAsia="MS Gothic" w:hAnsi="MS Gothic" w:hint="eastAsia"/>
                  </w:rPr>
                  <w:t>☐</w:t>
                </w:r>
              </w:sdtContent>
            </w:sdt>
            <w:r w:rsidR="00321D0B" w:rsidRPr="00717951">
              <w:t xml:space="preserve"> </w:t>
            </w:r>
            <w:r w:rsidR="000D3CB3" w:rsidRPr="00717951">
              <w:t>Not use and t</w:t>
            </w:r>
            <w:r w:rsidR="00321D0B" w:rsidRPr="00717951">
              <w:t xml:space="preserve">ry to remove </w:t>
            </w:r>
            <w:r w:rsidR="00867020" w:rsidRPr="00717951">
              <w:t xml:space="preserve">if detected the </w:t>
            </w:r>
            <w:r w:rsidR="00321D0B" w:rsidRPr="00717951">
              <w:t>following</w:t>
            </w:r>
            <w:r w:rsidR="00867020" w:rsidRPr="00717951">
              <w:t xml:space="preserve"> statement</w:t>
            </w:r>
            <w:r w:rsidR="00321D0B" w:rsidRPr="00717951">
              <w:t xml:space="preserve">: </w:t>
            </w:r>
            <w:r w:rsidR="00867020" w:rsidRPr="00717951">
              <w:t>“</w:t>
            </w:r>
            <w:r w:rsidR="00321D0B" w:rsidRPr="00717951">
              <w:t>note that value does not exceed</w:t>
            </w:r>
            <w:r w:rsidR="00867020" w:rsidRPr="00717951">
              <w:t>” or similar</w:t>
            </w:r>
          </w:p>
        </w:tc>
        <w:tc>
          <w:tcPr>
            <w:tcW w:w="6520" w:type="dxa"/>
          </w:tcPr>
          <w:p w14:paraId="6E43C12C" w14:textId="6F4711F0" w:rsidR="00C33291" w:rsidRPr="00717951" w:rsidRDefault="00867020" w:rsidP="00C33291">
            <w:r w:rsidRPr="00717951">
              <w:t xml:space="preserve">Such statement is present in the </w:t>
            </w:r>
            <w:r w:rsidR="00314A93" w:rsidRPr="00717951">
              <w:t>test procedure in some places. The condition for compliance is not to “note”, but the measured value is above/below a certain limit</w:t>
            </w:r>
            <w:r w:rsidR="00622A3B" w:rsidRPr="00717951">
              <w:t>. Replace</w:t>
            </w:r>
            <w:r w:rsidR="00BC409D" w:rsidRPr="00717951">
              <w:t>, for example, with</w:t>
            </w:r>
            <w:r w:rsidR="00622A3B" w:rsidRPr="00717951">
              <w:t xml:space="preserve"> “measured value shall not exceed limits in </w:t>
            </w:r>
            <w:proofErr w:type="gramStart"/>
            <w:r w:rsidR="00622A3B" w:rsidRPr="00717951">
              <w:t>clause..</w:t>
            </w:r>
            <w:proofErr w:type="gramEnd"/>
            <w:r w:rsidR="00622A3B" w:rsidRPr="00717951">
              <w:t>”</w:t>
            </w:r>
          </w:p>
        </w:tc>
      </w:tr>
      <w:tr w:rsidR="00BC409D" w14:paraId="2EC26EBB" w14:textId="77777777" w:rsidTr="007861FA">
        <w:trPr>
          <w:trHeight w:val="790"/>
        </w:trPr>
        <w:tc>
          <w:tcPr>
            <w:tcW w:w="3823" w:type="dxa"/>
          </w:tcPr>
          <w:p w14:paraId="716439BE" w14:textId="15E2EBB3" w:rsidR="00BC409D" w:rsidRPr="00717951" w:rsidRDefault="00FC6E5C" w:rsidP="00C33291">
            <w:sdt>
              <w:sdtPr>
                <w:id w:val="-1048373176"/>
                <w14:checkbox>
                  <w14:checked w14:val="0"/>
                  <w14:checkedState w14:val="2612" w14:font="MS Gothic"/>
                  <w14:uncheckedState w14:val="2610" w14:font="MS Gothic"/>
                </w14:checkbox>
              </w:sdtPr>
              <w:sdtEndPr/>
              <w:sdtContent>
                <w:r w:rsidR="00254D58" w:rsidRPr="00717951">
                  <w:rPr>
                    <w:rFonts w:ascii="MS Gothic" w:eastAsia="MS Gothic" w:hAnsi="MS Gothic" w:hint="eastAsia"/>
                  </w:rPr>
                  <w:t>☐</w:t>
                </w:r>
              </w:sdtContent>
            </w:sdt>
            <w:r w:rsidR="00254D58" w:rsidRPr="00717951">
              <w:t xml:space="preserve"> </w:t>
            </w:r>
            <w:r w:rsidR="002F1EE6" w:rsidRPr="00717951">
              <w:t>avoid using</w:t>
            </w:r>
            <w:r w:rsidR="00254D58" w:rsidRPr="00717951">
              <w:t xml:space="preserve"> </w:t>
            </w:r>
            <w:r w:rsidR="002F1EE6" w:rsidRPr="00717951">
              <w:t xml:space="preserve">“RF bandwidth” and </w:t>
            </w:r>
            <w:r w:rsidR="00254D58" w:rsidRPr="00717951">
              <w:t>“radio bandwidth”</w:t>
            </w:r>
          </w:p>
        </w:tc>
        <w:tc>
          <w:tcPr>
            <w:tcW w:w="6520" w:type="dxa"/>
          </w:tcPr>
          <w:p w14:paraId="2D083412" w14:textId="527B58E7" w:rsidR="00BC409D" w:rsidRPr="00717951" w:rsidRDefault="00254D58" w:rsidP="00C33291">
            <w:r w:rsidRPr="00717951">
              <w:t>In several instances</w:t>
            </w:r>
            <w:r w:rsidR="00A95FF7" w:rsidRPr="00717951">
              <w:t xml:space="preserve"> “radio bandwidth” is used, while the defined term is “maximum radio bandwidth”</w:t>
            </w:r>
            <w:r w:rsidR="006427F0" w:rsidRPr="00717951">
              <w:t xml:space="preserve">. Also </w:t>
            </w:r>
            <w:r w:rsidR="006903B2">
              <w:t>“</w:t>
            </w:r>
            <w:r w:rsidR="006427F0" w:rsidRPr="00717951">
              <w:t>RF bandwidth” is used instead of “Base Station RF bandwidth”. See definitions</w:t>
            </w:r>
          </w:p>
        </w:tc>
      </w:tr>
      <w:tr w:rsidR="00BC409D" w14:paraId="19EBF4F3" w14:textId="77777777" w:rsidTr="001102C3">
        <w:tc>
          <w:tcPr>
            <w:tcW w:w="3823" w:type="dxa"/>
          </w:tcPr>
          <w:p w14:paraId="4FC56C66" w14:textId="3B8CFEA0" w:rsidR="00BC409D" w:rsidRPr="00717951" w:rsidRDefault="00FC6E5C" w:rsidP="00C33291">
            <w:sdt>
              <w:sdtPr>
                <w:id w:val="538628098"/>
                <w14:checkbox>
                  <w14:checked w14:val="0"/>
                  <w14:checkedState w14:val="2612" w14:font="MS Gothic"/>
                  <w14:uncheckedState w14:val="2610" w14:font="MS Gothic"/>
                </w14:checkbox>
              </w:sdtPr>
              <w:sdtEndPr/>
              <w:sdtContent>
                <w:r w:rsidR="00BF541B" w:rsidRPr="00717951">
                  <w:rPr>
                    <w:rFonts w:ascii="MS Gothic" w:eastAsia="MS Gothic" w:hAnsi="MS Gothic" w:hint="eastAsia"/>
                  </w:rPr>
                  <w:t>☐</w:t>
                </w:r>
              </w:sdtContent>
            </w:sdt>
            <w:r w:rsidR="00BF541B" w:rsidRPr="00717951">
              <w:t xml:space="preserve"> </w:t>
            </w:r>
            <w:r w:rsidR="00594EC1" w:rsidRPr="00717951">
              <w:t>avoid use of “normal operating conditions” or “normal operation”</w:t>
            </w:r>
          </w:p>
        </w:tc>
        <w:tc>
          <w:tcPr>
            <w:tcW w:w="6520" w:type="dxa"/>
          </w:tcPr>
          <w:p w14:paraId="63DC6A6E" w14:textId="51BE9D89" w:rsidR="00BC409D" w:rsidRPr="00717951" w:rsidRDefault="00594EC1" w:rsidP="00C33291">
            <w:r w:rsidRPr="00717951">
              <w:t>If this refers to</w:t>
            </w:r>
            <w:r w:rsidR="00B54F28" w:rsidRPr="00717951">
              <w:t xml:space="preserve"> the operation of the </w:t>
            </w:r>
            <w:proofErr w:type="gramStart"/>
            <w:r w:rsidR="00B54F28" w:rsidRPr="00717951">
              <w:t>BS</w:t>
            </w:r>
            <w:proofErr w:type="gramEnd"/>
            <w:r w:rsidR="00B54F28" w:rsidRPr="00717951">
              <w:t xml:space="preserve"> then use simply “operation”. </w:t>
            </w:r>
            <w:proofErr w:type="gramStart"/>
            <w:r w:rsidR="00E966E0" w:rsidRPr="00717951">
              <w:t>Otherwise</w:t>
            </w:r>
            <w:proofErr w:type="gramEnd"/>
            <w:r w:rsidR="00E966E0" w:rsidRPr="00717951">
              <w:t xml:space="preserve"> it can be confused with “normal conditions” , a term used in core specs that refers to </w:t>
            </w:r>
            <w:r w:rsidR="00B43808" w:rsidRPr="00717951">
              <w:t>normal environmental conditions.</w:t>
            </w:r>
          </w:p>
        </w:tc>
      </w:tr>
      <w:tr w:rsidR="00BC409D" w14:paraId="563910EE" w14:textId="77777777" w:rsidTr="001102C3">
        <w:tc>
          <w:tcPr>
            <w:tcW w:w="3823" w:type="dxa"/>
          </w:tcPr>
          <w:p w14:paraId="08B898F4" w14:textId="04FAEEEA" w:rsidR="00BC409D" w:rsidRPr="00717951" w:rsidRDefault="00FC6E5C" w:rsidP="00C33291">
            <w:sdt>
              <w:sdtPr>
                <w:id w:val="1756322230"/>
                <w14:checkbox>
                  <w14:checked w14:val="0"/>
                  <w14:checkedState w14:val="2612" w14:font="MS Gothic"/>
                  <w14:uncheckedState w14:val="2610" w14:font="MS Gothic"/>
                </w14:checkbox>
              </w:sdtPr>
              <w:sdtEndPr/>
              <w:sdtContent>
                <w:r w:rsidR="00915C73" w:rsidRPr="00717951">
                  <w:rPr>
                    <w:rFonts w:ascii="Segoe UI Symbol" w:eastAsia="MS Gothic" w:hAnsi="Segoe UI Symbol" w:cs="Segoe UI Symbol"/>
                  </w:rPr>
                  <w:t>☐</w:t>
                </w:r>
              </w:sdtContent>
            </w:sdt>
            <w:r w:rsidR="00915C73" w:rsidRPr="00717951">
              <w:t xml:space="preserve"> use “shall not exceed” </w:t>
            </w:r>
          </w:p>
        </w:tc>
        <w:tc>
          <w:tcPr>
            <w:tcW w:w="6520" w:type="dxa"/>
          </w:tcPr>
          <w:p w14:paraId="2CD082DD" w14:textId="14795BAB" w:rsidR="00BC409D" w:rsidRPr="00717951" w:rsidRDefault="002375A8" w:rsidP="00C33291">
            <w:r w:rsidRPr="00717951">
              <w:t>instead of “lower/less than or equal to”, etc.</w:t>
            </w:r>
          </w:p>
        </w:tc>
      </w:tr>
      <w:tr w:rsidR="00BC409D" w14:paraId="1D429A21" w14:textId="77777777" w:rsidTr="001102C3">
        <w:tc>
          <w:tcPr>
            <w:tcW w:w="3823" w:type="dxa"/>
          </w:tcPr>
          <w:p w14:paraId="3F0FFD78" w14:textId="40F414A1" w:rsidR="00BC409D" w:rsidRPr="00717951" w:rsidRDefault="00FC6E5C" w:rsidP="00C33291">
            <w:sdt>
              <w:sdtPr>
                <w:id w:val="1655408940"/>
                <w14:checkbox>
                  <w14:checked w14:val="0"/>
                  <w14:checkedState w14:val="2612" w14:font="MS Gothic"/>
                  <w14:uncheckedState w14:val="2610" w14:font="MS Gothic"/>
                </w14:checkbox>
              </w:sdtPr>
              <w:sdtEndPr/>
              <w:sdtContent>
                <w:r w:rsidR="002375A8" w:rsidRPr="00717951">
                  <w:rPr>
                    <w:rFonts w:ascii="Segoe UI Symbol" w:eastAsia="MS Gothic" w:hAnsi="Segoe UI Symbol" w:cs="Segoe UI Symbol"/>
                  </w:rPr>
                  <w:t>☐</w:t>
                </w:r>
              </w:sdtContent>
            </w:sdt>
            <w:r w:rsidR="002375A8" w:rsidRPr="00717951">
              <w:t xml:space="preserve"> use “shall not be less than” </w:t>
            </w:r>
          </w:p>
        </w:tc>
        <w:tc>
          <w:tcPr>
            <w:tcW w:w="6520" w:type="dxa"/>
          </w:tcPr>
          <w:p w14:paraId="637BBE5B" w14:textId="6EC84D89" w:rsidR="00BC409D" w:rsidRPr="00717951" w:rsidRDefault="00717951" w:rsidP="00C33291">
            <w:r w:rsidRPr="00717951">
              <w:t>instead of “more than or equal to”</w:t>
            </w:r>
          </w:p>
        </w:tc>
      </w:tr>
      <w:tr w:rsidR="00BC409D" w14:paraId="18533C27" w14:textId="77777777" w:rsidTr="001102C3">
        <w:tc>
          <w:tcPr>
            <w:tcW w:w="3823" w:type="dxa"/>
          </w:tcPr>
          <w:p w14:paraId="6648CCC8" w14:textId="35941C1F" w:rsidR="00BC409D" w:rsidRPr="00F85621" w:rsidRDefault="00FC6E5C" w:rsidP="00C33291">
            <w:sdt>
              <w:sdtPr>
                <w:id w:val="2124572297"/>
                <w14:checkbox>
                  <w14:checked w14:val="0"/>
                  <w14:checkedState w14:val="2612" w14:font="MS Gothic"/>
                  <w14:uncheckedState w14:val="2610" w14:font="MS Gothic"/>
                </w14:checkbox>
              </w:sdtPr>
              <w:sdtEndPr/>
              <w:sdtContent>
                <w:r w:rsidR="00B54BB1" w:rsidRPr="00717951">
                  <w:rPr>
                    <w:rFonts w:ascii="Segoe UI Symbol" w:eastAsia="MS Gothic" w:hAnsi="Segoe UI Symbol" w:cs="Segoe UI Symbol"/>
                  </w:rPr>
                  <w:t>☐</w:t>
                </w:r>
              </w:sdtContent>
            </w:sdt>
            <w:r w:rsidR="00B54BB1" w:rsidRPr="00717951">
              <w:t xml:space="preserve"> </w:t>
            </w:r>
            <w:r w:rsidR="00B54BB1">
              <w:t>Check use of “category” vs “class”</w:t>
            </w:r>
          </w:p>
        </w:tc>
        <w:tc>
          <w:tcPr>
            <w:tcW w:w="6520" w:type="dxa"/>
          </w:tcPr>
          <w:p w14:paraId="11E4F9E3" w14:textId="6AA9BB8A" w:rsidR="00BC409D" w:rsidRDefault="00CA4463" w:rsidP="00C33291">
            <w:pPr>
              <w:rPr>
                <w:highlight w:val="cyan"/>
              </w:rPr>
            </w:pPr>
            <w:r>
              <w:t>See they are not conflicting. We have BS category, but not a definition of it. Category A shall refer to a region for applicability of requirements, not a BS category</w:t>
            </w:r>
            <w:r w:rsidR="0049392A">
              <w:t xml:space="preserve">. </w:t>
            </w:r>
          </w:p>
        </w:tc>
      </w:tr>
      <w:tr w:rsidR="00BC409D" w14:paraId="2A4FE4C2" w14:textId="77777777" w:rsidTr="001102C3">
        <w:tc>
          <w:tcPr>
            <w:tcW w:w="3823" w:type="dxa"/>
          </w:tcPr>
          <w:p w14:paraId="0B29511D" w14:textId="2010599B" w:rsidR="00BC409D" w:rsidRPr="00F85621" w:rsidRDefault="00FC6E5C" w:rsidP="00C33291">
            <w:sdt>
              <w:sdtPr>
                <w:id w:val="1403175329"/>
                <w14:checkbox>
                  <w14:checked w14:val="0"/>
                  <w14:checkedState w14:val="2612" w14:font="MS Gothic"/>
                  <w14:uncheckedState w14:val="2610" w14:font="MS Gothic"/>
                </w14:checkbox>
              </w:sdtPr>
              <w:sdtEndPr/>
              <w:sdtContent>
                <w:r w:rsidR="00A946A9" w:rsidRPr="00717951">
                  <w:rPr>
                    <w:rFonts w:ascii="Segoe UI Symbol" w:eastAsia="MS Gothic" w:hAnsi="Segoe UI Symbol" w:cs="Segoe UI Symbol"/>
                  </w:rPr>
                  <w:t>☐</w:t>
                </w:r>
              </w:sdtContent>
            </w:sdt>
            <w:r w:rsidR="00A946A9" w:rsidRPr="00717951">
              <w:t xml:space="preserve"> </w:t>
            </w:r>
            <w:r w:rsidR="00A946A9">
              <w:t xml:space="preserve">Check </w:t>
            </w:r>
            <w:r w:rsidR="0040796E">
              <w:t>BS type vs BS class</w:t>
            </w:r>
          </w:p>
        </w:tc>
        <w:tc>
          <w:tcPr>
            <w:tcW w:w="6520" w:type="dxa"/>
          </w:tcPr>
          <w:p w14:paraId="4B1972A4" w14:textId="7FDD3973" w:rsidR="00BC409D" w:rsidRDefault="004754B9" w:rsidP="00C33291">
            <w:pPr>
              <w:rPr>
                <w:highlight w:val="cyan"/>
              </w:rPr>
            </w:pPr>
            <w:r>
              <w:t>Sometimes BS type is refereed to be WA BS, MR BS, LA BS…which is wrong, as this is BS class. BS type refers to 1-H, 1-O…</w:t>
            </w:r>
          </w:p>
        </w:tc>
      </w:tr>
      <w:tr w:rsidR="00E35B04" w14:paraId="7FCEE2DA" w14:textId="77777777" w:rsidTr="001102C3">
        <w:tc>
          <w:tcPr>
            <w:tcW w:w="3823" w:type="dxa"/>
          </w:tcPr>
          <w:p w14:paraId="7FB9EF91" w14:textId="52FC3785" w:rsidR="00E35B04" w:rsidRPr="00F85621" w:rsidRDefault="00FC6E5C" w:rsidP="00C33291">
            <w:sdt>
              <w:sdtPr>
                <w:id w:val="-916473633"/>
                <w14:checkbox>
                  <w14:checked w14:val="0"/>
                  <w14:checkedState w14:val="2612" w14:font="MS Gothic"/>
                  <w14:uncheckedState w14:val="2610" w14:font="MS Gothic"/>
                </w14:checkbox>
              </w:sdtPr>
              <w:sdtEndPr/>
              <w:sdtContent>
                <w:r w:rsidR="00A946A9" w:rsidRPr="00717951">
                  <w:rPr>
                    <w:rFonts w:ascii="Segoe UI Symbol" w:eastAsia="MS Gothic" w:hAnsi="Segoe UI Symbol" w:cs="Segoe UI Symbol"/>
                  </w:rPr>
                  <w:t>☐</w:t>
                </w:r>
              </w:sdtContent>
            </w:sdt>
            <w:r w:rsidR="00A946A9" w:rsidRPr="00717951">
              <w:t xml:space="preserve"> </w:t>
            </w:r>
            <w:r w:rsidR="00CE6FEB">
              <w:t>Use “Inter RF Base Station Bandwidth gap”</w:t>
            </w:r>
          </w:p>
        </w:tc>
        <w:tc>
          <w:tcPr>
            <w:tcW w:w="6520" w:type="dxa"/>
          </w:tcPr>
          <w:p w14:paraId="1B289AFF" w14:textId="507AC303" w:rsidR="00E35B04" w:rsidRPr="0087636F" w:rsidRDefault="00CE6FEB" w:rsidP="00C33291">
            <w:r w:rsidRPr="0087636F">
              <w:t xml:space="preserve">There are several forms used </w:t>
            </w:r>
            <w:proofErr w:type="gramStart"/>
            <w:r w:rsidRPr="0087636F">
              <w:t>at the moment</w:t>
            </w:r>
            <w:proofErr w:type="gramEnd"/>
            <w:r w:rsidRPr="0087636F">
              <w:t>. Check definition</w:t>
            </w:r>
          </w:p>
        </w:tc>
      </w:tr>
      <w:tr w:rsidR="00E35B04" w14:paraId="62169E9F" w14:textId="77777777" w:rsidTr="001102C3">
        <w:tc>
          <w:tcPr>
            <w:tcW w:w="3823" w:type="dxa"/>
          </w:tcPr>
          <w:p w14:paraId="07ED965A" w14:textId="2D7CDCFB" w:rsidR="00E35B04" w:rsidRPr="00F85621" w:rsidRDefault="00FC6E5C" w:rsidP="00C33291">
            <w:sdt>
              <w:sdtPr>
                <w:id w:val="1969858182"/>
                <w14:checkbox>
                  <w14:checked w14:val="0"/>
                  <w14:checkedState w14:val="2612" w14:font="MS Gothic"/>
                  <w14:uncheckedState w14:val="2610" w14:font="MS Gothic"/>
                </w14:checkbox>
              </w:sdtPr>
              <w:sdtEndPr/>
              <w:sdtContent>
                <w:r w:rsidR="00A946A9" w:rsidRPr="00717951">
                  <w:rPr>
                    <w:rFonts w:ascii="Segoe UI Symbol" w:eastAsia="MS Gothic" w:hAnsi="Segoe UI Symbol" w:cs="Segoe UI Symbol"/>
                  </w:rPr>
                  <w:t>☐</w:t>
                </w:r>
              </w:sdtContent>
            </w:sdt>
            <w:r w:rsidR="00A946A9" w:rsidRPr="00717951">
              <w:t xml:space="preserve"> </w:t>
            </w:r>
            <w:r w:rsidR="00104CD6">
              <w:t>Avoid use of “unless otherwise stated”</w:t>
            </w:r>
          </w:p>
        </w:tc>
        <w:tc>
          <w:tcPr>
            <w:tcW w:w="6520" w:type="dxa"/>
          </w:tcPr>
          <w:p w14:paraId="40ADAEC5" w14:textId="3F0F1CD9" w:rsidR="00E35B04" w:rsidRPr="0087636F" w:rsidRDefault="008B0DE4" w:rsidP="00C33291">
            <w:r>
              <w:t xml:space="preserve">Good to avoid this if not very necessary and very clear where the exception is to be found. </w:t>
            </w:r>
            <w:r w:rsidR="00FB68F8">
              <w:t>This expression</w:t>
            </w:r>
            <w:r w:rsidR="00BE5426" w:rsidRPr="0087636F">
              <w:t xml:space="preserve"> is very confusing </w:t>
            </w:r>
            <w:r w:rsidR="00FB68F8">
              <w:t>without mentio</w:t>
            </w:r>
            <w:r w:rsidR="00DC66CC">
              <w:t xml:space="preserve">ning the actual place where exceptions are stated. For example: ”unless otherwise stated in local regulations” is probably acceptable. </w:t>
            </w:r>
          </w:p>
        </w:tc>
      </w:tr>
    </w:tbl>
    <w:p w14:paraId="5883DA59" w14:textId="77777777" w:rsidR="00D6174A" w:rsidRDefault="00D6174A" w:rsidP="00D6174A"/>
    <w:p w14:paraId="1657EDBD" w14:textId="6D829D8A" w:rsidR="00B007C4" w:rsidRDefault="00B007C4" w:rsidP="00D6174A">
      <w:r>
        <w:t>The following issues are of editorial type</w:t>
      </w:r>
      <w:r w:rsidR="00BF6DAD">
        <w:t>:</w:t>
      </w:r>
    </w:p>
    <w:tbl>
      <w:tblPr>
        <w:tblStyle w:val="TableGrid"/>
        <w:tblW w:w="0" w:type="auto"/>
        <w:tblLook w:val="04A0" w:firstRow="1" w:lastRow="0" w:firstColumn="1" w:lastColumn="0" w:noHBand="0" w:noVBand="1"/>
      </w:tblPr>
      <w:tblGrid>
        <w:gridCol w:w="3823"/>
        <w:gridCol w:w="6520"/>
      </w:tblGrid>
      <w:tr w:rsidR="00BF6DAD" w:rsidRPr="006C0591" w14:paraId="0BDD8DA0" w14:textId="77777777" w:rsidTr="001102C3">
        <w:tc>
          <w:tcPr>
            <w:tcW w:w="3823" w:type="dxa"/>
          </w:tcPr>
          <w:p w14:paraId="57BF94C6" w14:textId="77777777" w:rsidR="00BF6DAD" w:rsidRPr="006C0591" w:rsidRDefault="00BF6DAD" w:rsidP="00F75266">
            <w:pPr>
              <w:jc w:val="center"/>
              <w:rPr>
                <w:b/>
                <w:bCs/>
              </w:rPr>
            </w:pPr>
            <w:r w:rsidRPr="006C0591">
              <w:rPr>
                <w:b/>
                <w:bCs/>
              </w:rPr>
              <w:lastRenderedPageBreak/>
              <w:t>Name</w:t>
            </w:r>
          </w:p>
        </w:tc>
        <w:tc>
          <w:tcPr>
            <w:tcW w:w="6520" w:type="dxa"/>
          </w:tcPr>
          <w:p w14:paraId="0E87D405" w14:textId="77777777" w:rsidR="00BF6DAD" w:rsidRPr="006C0591" w:rsidRDefault="00BF6DAD" w:rsidP="00F75266">
            <w:pPr>
              <w:jc w:val="center"/>
              <w:rPr>
                <w:b/>
                <w:bCs/>
              </w:rPr>
            </w:pPr>
            <w:r w:rsidRPr="006C0591">
              <w:rPr>
                <w:b/>
                <w:bCs/>
              </w:rPr>
              <w:t>Argument</w:t>
            </w:r>
          </w:p>
        </w:tc>
      </w:tr>
      <w:tr w:rsidR="00BF6DAD" w14:paraId="393C940A" w14:textId="77777777" w:rsidTr="001102C3">
        <w:tc>
          <w:tcPr>
            <w:tcW w:w="3823" w:type="dxa"/>
          </w:tcPr>
          <w:p w14:paraId="4D8EE361" w14:textId="189E3611" w:rsidR="00BF6DAD" w:rsidRDefault="00FC6E5C" w:rsidP="00F75266">
            <w:sdt>
              <w:sdtPr>
                <w:rPr>
                  <w:highlight w:val="lightGray"/>
                </w:rPr>
                <w:id w:val="-1498883335"/>
                <w14:checkbox>
                  <w14:checked w14:val="0"/>
                  <w14:checkedState w14:val="2612" w14:font="MS Gothic"/>
                  <w14:uncheckedState w14:val="2610" w14:font="MS Gothic"/>
                </w14:checkbox>
              </w:sdtPr>
              <w:sdtEndPr/>
              <w:sdtContent>
                <w:r w:rsidR="00FA571D" w:rsidRPr="0075699A">
                  <w:rPr>
                    <w:rFonts w:ascii="Segoe UI Symbol" w:eastAsia="MS Gothic" w:hAnsi="Segoe UI Symbol" w:cs="Segoe UI Symbol"/>
                    <w:highlight w:val="lightGray"/>
                  </w:rPr>
                  <w:t>☐</w:t>
                </w:r>
              </w:sdtContent>
            </w:sdt>
            <w:r w:rsidR="00FA571D" w:rsidRPr="0075699A">
              <w:rPr>
                <w:highlight w:val="lightGray"/>
              </w:rPr>
              <w:t xml:space="preserve"> remove automatic numbering of the procedure steps.</w:t>
            </w:r>
          </w:p>
        </w:tc>
        <w:tc>
          <w:tcPr>
            <w:tcW w:w="6520" w:type="dxa"/>
          </w:tcPr>
          <w:p w14:paraId="4459847D" w14:textId="77777777" w:rsidR="00BF6DAD" w:rsidRDefault="00BF6DAD" w:rsidP="00F75266"/>
        </w:tc>
      </w:tr>
      <w:tr w:rsidR="00BF6DAD" w14:paraId="38724115" w14:textId="77777777" w:rsidTr="001102C3">
        <w:tc>
          <w:tcPr>
            <w:tcW w:w="3823" w:type="dxa"/>
          </w:tcPr>
          <w:p w14:paraId="64081B4C" w14:textId="23BEAB84" w:rsidR="00BF6DAD" w:rsidRDefault="00FC6E5C" w:rsidP="00F75266">
            <w:sdt>
              <w:sdtPr>
                <w:rPr>
                  <w:highlight w:val="lightGray"/>
                </w:rPr>
                <w:id w:val="-1545367780"/>
                <w14:checkbox>
                  <w14:checked w14:val="0"/>
                  <w14:checkedState w14:val="2612" w14:font="MS Gothic"/>
                  <w14:uncheckedState w14:val="2610" w14:font="MS Gothic"/>
                </w14:checkbox>
              </w:sdtPr>
              <w:sdtEndPr/>
              <w:sdtContent>
                <w:r w:rsidR="00CB0A65" w:rsidRPr="0075699A">
                  <w:rPr>
                    <w:rFonts w:ascii="Segoe UI Symbol" w:eastAsia="MS Gothic" w:hAnsi="Segoe UI Symbol" w:cs="Segoe UI Symbol"/>
                    <w:highlight w:val="lightGray"/>
                  </w:rPr>
                  <w:t>☐</w:t>
                </w:r>
              </w:sdtContent>
            </w:sdt>
            <w:r w:rsidR="00CB0A65" w:rsidRPr="0075699A">
              <w:rPr>
                <w:highlight w:val="lightGray"/>
              </w:rPr>
              <w:t xml:space="preserve"> </w:t>
            </w:r>
            <w:r w:rsidR="00CB0A65">
              <w:rPr>
                <w:highlight w:val="lightGray"/>
              </w:rPr>
              <w:t>avoid</w:t>
            </w:r>
            <w:r w:rsidR="00CB0A65" w:rsidRPr="0075699A">
              <w:rPr>
                <w:highlight w:val="lightGray"/>
              </w:rPr>
              <w:t xml:space="preserve"> modal verbs: must, can, might, have to, has </w:t>
            </w:r>
            <w:proofErr w:type="spellStart"/>
            <w:proofErr w:type="gramStart"/>
            <w:r w:rsidR="00CB0A65" w:rsidRPr="0075699A">
              <w:rPr>
                <w:highlight w:val="lightGray"/>
              </w:rPr>
              <w:t>to..</w:t>
            </w:r>
            <w:proofErr w:type="gramEnd"/>
            <w:r w:rsidR="00CB0A65" w:rsidRPr="0075699A">
              <w:rPr>
                <w:highlight w:val="lightGray"/>
              </w:rPr>
              <w:t>etc</w:t>
            </w:r>
            <w:proofErr w:type="spellEnd"/>
          </w:p>
        </w:tc>
        <w:tc>
          <w:tcPr>
            <w:tcW w:w="6520" w:type="dxa"/>
          </w:tcPr>
          <w:p w14:paraId="3A43070D" w14:textId="52F1C3AC" w:rsidR="00BF6DAD" w:rsidRDefault="00CB0A65" w:rsidP="00F75266">
            <w:r>
              <w:t xml:space="preserve">Requirements </w:t>
            </w:r>
            <w:r w:rsidR="00AA124D">
              <w:t>are written with “shall”. In the informative text, including notes</w:t>
            </w:r>
            <w:r w:rsidR="009E2A31">
              <w:t>, it is preferred: “apply”, “applies”</w:t>
            </w:r>
            <w:r w:rsidR="00D77BFE">
              <w:t>.</w:t>
            </w:r>
          </w:p>
        </w:tc>
      </w:tr>
      <w:tr w:rsidR="00BF6DAD" w14:paraId="2C6C5890" w14:textId="77777777" w:rsidTr="001102C3">
        <w:tc>
          <w:tcPr>
            <w:tcW w:w="3823" w:type="dxa"/>
          </w:tcPr>
          <w:p w14:paraId="1237A7C9" w14:textId="62FAB6E6" w:rsidR="00BF6DAD" w:rsidRDefault="00FC6E5C" w:rsidP="00F75266">
            <w:sdt>
              <w:sdtPr>
                <w:rPr>
                  <w:highlight w:val="yellow"/>
                </w:rPr>
                <w:id w:val="-2016445895"/>
                <w14:checkbox>
                  <w14:checked w14:val="0"/>
                  <w14:checkedState w14:val="2612" w14:font="MS Gothic"/>
                  <w14:uncheckedState w14:val="2610" w14:font="MS Gothic"/>
                </w14:checkbox>
              </w:sdtPr>
              <w:sdtEndPr/>
              <w:sdtContent>
                <w:r w:rsidR="00DA5802" w:rsidRPr="00976173">
                  <w:rPr>
                    <w:rFonts w:ascii="Segoe UI Symbol" w:eastAsia="MS Gothic" w:hAnsi="Segoe UI Symbol" w:cs="Segoe UI Symbol"/>
                    <w:highlight w:val="yellow"/>
                  </w:rPr>
                  <w:t>☐</w:t>
                </w:r>
              </w:sdtContent>
            </w:sdt>
            <w:r w:rsidR="00DA5802" w:rsidRPr="00976173">
              <w:rPr>
                <w:highlight w:val="yellow"/>
              </w:rPr>
              <w:t xml:space="preserve"> all defined terms in italics</w:t>
            </w:r>
          </w:p>
        </w:tc>
        <w:tc>
          <w:tcPr>
            <w:tcW w:w="6520" w:type="dxa"/>
          </w:tcPr>
          <w:p w14:paraId="53137495" w14:textId="5756D347" w:rsidR="00BF6DAD" w:rsidRDefault="0027565E" w:rsidP="00F75266">
            <w:r w:rsidRPr="00976173">
              <w:rPr>
                <w:highlight w:val="yellow"/>
              </w:rPr>
              <w:t xml:space="preserve">This was introduced in </w:t>
            </w:r>
            <w:r>
              <w:rPr>
                <w:highlight w:val="yellow"/>
              </w:rPr>
              <w:t>AAS and N</w:t>
            </w:r>
            <w:r w:rsidR="006B1AC7">
              <w:t>R. Applicability to other specs needs to be assessed</w:t>
            </w:r>
          </w:p>
        </w:tc>
      </w:tr>
      <w:tr w:rsidR="00BF6DAD" w14:paraId="3C080AA4" w14:textId="77777777" w:rsidTr="001102C3">
        <w:tc>
          <w:tcPr>
            <w:tcW w:w="3823" w:type="dxa"/>
          </w:tcPr>
          <w:p w14:paraId="538E5D62" w14:textId="6FCB5014" w:rsidR="00BF6DAD" w:rsidRDefault="00FC6E5C" w:rsidP="00F75266">
            <w:sdt>
              <w:sdtPr>
                <w:rPr>
                  <w:highlight w:val="lightGray"/>
                </w:rPr>
                <w:id w:val="-1948833934"/>
                <w14:checkbox>
                  <w14:checked w14:val="0"/>
                  <w14:checkedState w14:val="2612" w14:font="MS Gothic"/>
                  <w14:uncheckedState w14:val="2610" w14:font="MS Gothic"/>
                </w14:checkbox>
              </w:sdtPr>
              <w:sdtEndPr/>
              <w:sdtContent>
                <w:r w:rsidR="00453814" w:rsidRPr="0075699A">
                  <w:rPr>
                    <w:rFonts w:ascii="Segoe UI Symbol" w:eastAsia="MS Gothic" w:hAnsi="Segoe UI Symbol" w:cs="Segoe UI Symbol"/>
                    <w:highlight w:val="lightGray"/>
                  </w:rPr>
                  <w:t>☐</w:t>
                </w:r>
              </w:sdtContent>
            </w:sdt>
            <w:r w:rsidR="00453814" w:rsidRPr="0075699A">
              <w:rPr>
                <w:highlight w:val="lightGray"/>
              </w:rPr>
              <w:t xml:space="preserve"> make sure the normative annexes are referenced in the text: </w:t>
            </w:r>
            <w:proofErr w:type="gramStart"/>
            <w:r w:rsidR="0027200F">
              <w:rPr>
                <w:highlight w:val="lightGray"/>
              </w:rPr>
              <w:t>E.g.</w:t>
            </w:r>
            <w:proofErr w:type="gramEnd"/>
            <w:r w:rsidR="0027200F">
              <w:rPr>
                <w:highlight w:val="lightGray"/>
              </w:rPr>
              <w:t xml:space="preserve"> </w:t>
            </w:r>
            <w:r w:rsidR="00453814" w:rsidRPr="0075699A">
              <w:rPr>
                <w:highlight w:val="lightGray"/>
              </w:rPr>
              <w:t xml:space="preserve">“as specified in clause </w:t>
            </w:r>
            <w:proofErr w:type="spellStart"/>
            <w:r w:rsidR="00453814" w:rsidRPr="0075699A">
              <w:rPr>
                <w:highlight w:val="lightGray"/>
              </w:rPr>
              <w:t>B.x</w:t>
            </w:r>
            <w:proofErr w:type="spellEnd"/>
            <w:r w:rsidR="00453814" w:rsidRPr="0075699A">
              <w:rPr>
                <w:highlight w:val="lightGray"/>
              </w:rPr>
              <w:t xml:space="preserve"> of Annex B”</w:t>
            </w:r>
          </w:p>
        </w:tc>
        <w:tc>
          <w:tcPr>
            <w:tcW w:w="6520" w:type="dxa"/>
          </w:tcPr>
          <w:p w14:paraId="25F8274A" w14:textId="63A66391" w:rsidR="00BF6DAD" w:rsidRDefault="00A668E7" w:rsidP="00F75266">
            <w:r w:rsidRPr="0075699A">
              <w:rPr>
                <w:highlight w:val="lightGray"/>
              </w:rPr>
              <w:t>Reference to “annex A” is ok, but not “annex A.1</w:t>
            </w:r>
            <w:r>
              <w:rPr>
                <w:highlight w:val="lightGray"/>
              </w:rPr>
              <w:t>”. U</w:t>
            </w:r>
            <w:r w:rsidRPr="0075699A">
              <w:rPr>
                <w:highlight w:val="lightGray"/>
              </w:rPr>
              <w:t xml:space="preserve">se instead “clause A.1” </w:t>
            </w:r>
          </w:p>
        </w:tc>
      </w:tr>
      <w:tr w:rsidR="00BF6DAD" w14:paraId="2A7A8F9B" w14:textId="77777777" w:rsidTr="001102C3">
        <w:tc>
          <w:tcPr>
            <w:tcW w:w="3823" w:type="dxa"/>
          </w:tcPr>
          <w:p w14:paraId="1B8CF75E" w14:textId="2C3195E1" w:rsidR="00BF6DAD" w:rsidRDefault="00FC6E5C" w:rsidP="00E552A3">
            <w:sdt>
              <w:sdtPr>
                <w:rPr>
                  <w:highlight w:val="lightGray"/>
                </w:rPr>
                <w:id w:val="2068148619"/>
                <w14:checkbox>
                  <w14:checked w14:val="0"/>
                  <w14:checkedState w14:val="2612" w14:font="MS Gothic"/>
                  <w14:uncheckedState w14:val="2610" w14:font="MS Gothic"/>
                </w14:checkbox>
              </w:sdtPr>
              <w:sdtEndPr/>
              <w:sdtContent>
                <w:r w:rsidR="00E552A3" w:rsidRPr="0075699A">
                  <w:rPr>
                    <w:rFonts w:ascii="Segoe UI Symbol" w:eastAsia="MS Gothic" w:hAnsi="Segoe UI Symbol" w:cs="Segoe UI Symbol"/>
                    <w:highlight w:val="lightGray"/>
                  </w:rPr>
                  <w:t>☐</w:t>
                </w:r>
              </w:sdtContent>
            </w:sdt>
            <w:r w:rsidR="00E552A3" w:rsidRPr="0075699A">
              <w:rPr>
                <w:highlight w:val="lightGray"/>
              </w:rPr>
              <w:t xml:space="preserve"> </w:t>
            </w:r>
            <w:r w:rsidR="0076421A">
              <w:t>write equations correctly, not add images</w:t>
            </w:r>
          </w:p>
        </w:tc>
        <w:tc>
          <w:tcPr>
            <w:tcW w:w="6520" w:type="dxa"/>
          </w:tcPr>
          <w:p w14:paraId="6D81DFFB" w14:textId="26B6FA6B" w:rsidR="00BF6DAD" w:rsidRDefault="00E552A3" w:rsidP="00B01982">
            <w:pPr>
              <w:tabs>
                <w:tab w:val="left" w:pos="1440"/>
              </w:tabs>
            </w:pPr>
            <w:r w:rsidRPr="0075699A">
              <w:rPr>
                <w:highlight w:val="lightGray"/>
              </w:rPr>
              <w:t>Replace * or dot (in the equations) with multiplication symbol ×</w:t>
            </w:r>
          </w:p>
        </w:tc>
      </w:tr>
      <w:tr w:rsidR="004160B3" w14:paraId="6168F211" w14:textId="77777777" w:rsidTr="001102C3">
        <w:tc>
          <w:tcPr>
            <w:tcW w:w="3823" w:type="dxa"/>
          </w:tcPr>
          <w:p w14:paraId="3AE3E4AE" w14:textId="14B94B48" w:rsidR="004160B3" w:rsidRPr="00716D15" w:rsidRDefault="00FC6E5C" w:rsidP="004160B3">
            <w:sdt>
              <w:sdtPr>
                <w:rPr>
                  <w:highlight w:val="lightGray"/>
                </w:rPr>
                <w:id w:val="1386445311"/>
                <w14:checkbox>
                  <w14:checked w14:val="0"/>
                  <w14:checkedState w14:val="2612" w14:font="MS Gothic"/>
                  <w14:uncheckedState w14:val="2610" w14:font="MS Gothic"/>
                </w14:checkbox>
              </w:sdtPr>
              <w:sdtEndPr/>
              <w:sdtContent>
                <w:r w:rsidR="004160B3">
                  <w:rPr>
                    <w:rFonts w:ascii="MS Gothic" w:eastAsia="MS Gothic" w:hAnsi="MS Gothic" w:hint="eastAsia"/>
                    <w:highlight w:val="lightGray"/>
                  </w:rPr>
                  <w:t>☐</w:t>
                </w:r>
              </w:sdtContent>
            </w:sdt>
            <w:r w:rsidR="004160B3" w:rsidRPr="0075699A">
              <w:rPr>
                <w:highlight w:val="lightGray"/>
              </w:rPr>
              <w:t xml:space="preserve"> Use only the following form “ </w:t>
            </w:r>
            <w:r w:rsidR="00307F52">
              <w:rPr>
                <w:highlight w:val="lightGray"/>
              </w:rPr>
              <w:t xml:space="preserve">(note 1) or </w:t>
            </w:r>
            <w:r w:rsidR="004160B3" w:rsidRPr="0075699A">
              <w:rPr>
                <w:highlight w:val="lightGray"/>
              </w:rPr>
              <w:t>(note 1, 2, 3) “</w:t>
            </w:r>
            <w:r w:rsidR="00DE61A0">
              <w:t xml:space="preserve"> in the table, except in the last lin</w:t>
            </w:r>
            <w:r w:rsidR="00586541">
              <w:t>e where notes are described</w:t>
            </w:r>
          </w:p>
        </w:tc>
        <w:tc>
          <w:tcPr>
            <w:tcW w:w="6520" w:type="dxa"/>
          </w:tcPr>
          <w:p w14:paraId="1561C1B2" w14:textId="77777777" w:rsidR="004160B3" w:rsidRDefault="004160B3" w:rsidP="004160B3">
            <w:r w:rsidRPr="0075699A">
              <w:rPr>
                <w:highlight w:val="lightGray"/>
              </w:rPr>
              <w:t xml:space="preserve">replace “note 1, note 2” or “(note 1)(note 2)” </w:t>
            </w:r>
            <w:r w:rsidR="00307F52">
              <w:t>, Note 1, NOTE 1</w:t>
            </w:r>
          </w:p>
          <w:p w14:paraId="58F8F201" w14:textId="3EC48CFE" w:rsidR="00307F52" w:rsidRPr="00716D15" w:rsidRDefault="00307F52" w:rsidP="004160B3"/>
        </w:tc>
      </w:tr>
      <w:tr w:rsidR="004160B3" w14:paraId="55AEC4E5" w14:textId="77777777" w:rsidTr="001102C3">
        <w:tc>
          <w:tcPr>
            <w:tcW w:w="3823" w:type="dxa"/>
          </w:tcPr>
          <w:p w14:paraId="121B70FD" w14:textId="08BAEC77" w:rsidR="004160B3" w:rsidRPr="0048033F" w:rsidRDefault="00FC6E5C" w:rsidP="004160B3">
            <w:sdt>
              <w:sdtPr>
                <w:id w:val="1898162874"/>
                <w14:checkbox>
                  <w14:checked w14:val="0"/>
                  <w14:checkedState w14:val="2612" w14:font="MS Gothic"/>
                  <w14:uncheckedState w14:val="2610" w14:font="MS Gothic"/>
                </w14:checkbox>
              </w:sdtPr>
              <w:sdtEndPr/>
              <w:sdtContent>
                <w:r w:rsidR="00B2616D" w:rsidRPr="0048033F">
                  <w:rPr>
                    <w:rFonts w:ascii="MS Gothic" w:eastAsia="MS Gothic" w:hAnsi="MS Gothic" w:hint="eastAsia"/>
                  </w:rPr>
                  <w:t>☐</w:t>
                </w:r>
              </w:sdtContent>
            </w:sdt>
            <w:r w:rsidR="00B2616D" w:rsidRPr="0048033F">
              <w:t xml:space="preserve">  </w:t>
            </w:r>
            <w:r w:rsidR="0048033F">
              <w:t xml:space="preserve">Use </w:t>
            </w:r>
            <w:r w:rsidR="00B2616D" w:rsidRPr="0048033F">
              <w:t xml:space="preserve">“beamwidth” </w:t>
            </w:r>
          </w:p>
        </w:tc>
        <w:tc>
          <w:tcPr>
            <w:tcW w:w="6520" w:type="dxa"/>
          </w:tcPr>
          <w:p w14:paraId="075B53E9" w14:textId="60FD4849" w:rsidR="004160B3" w:rsidRPr="0048033F" w:rsidRDefault="0048033F" w:rsidP="004160B3">
            <w:r w:rsidRPr="0048033F">
              <w:t>instead of “beam width”</w:t>
            </w:r>
          </w:p>
        </w:tc>
      </w:tr>
      <w:tr w:rsidR="004160B3" w14:paraId="6EB32531" w14:textId="77777777" w:rsidTr="001102C3">
        <w:tc>
          <w:tcPr>
            <w:tcW w:w="3823" w:type="dxa"/>
          </w:tcPr>
          <w:p w14:paraId="58587FFB" w14:textId="0AF60FA7" w:rsidR="004160B3" w:rsidRPr="0048033F" w:rsidRDefault="00FC6E5C" w:rsidP="004160B3">
            <w:sdt>
              <w:sdtPr>
                <w:id w:val="1234123701"/>
                <w14:checkbox>
                  <w14:checked w14:val="0"/>
                  <w14:checkedState w14:val="2612" w14:font="MS Gothic"/>
                  <w14:uncheckedState w14:val="2610" w14:font="MS Gothic"/>
                </w14:checkbox>
              </w:sdtPr>
              <w:sdtEndPr/>
              <w:sdtContent>
                <w:r w:rsidR="00B2616D" w:rsidRPr="0048033F">
                  <w:rPr>
                    <w:rFonts w:ascii="MS Gothic" w:eastAsia="MS Gothic" w:hAnsi="MS Gothic" w:hint="eastAsia"/>
                  </w:rPr>
                  <w:t>☐</w:t>
                </w:r>
              </w:sdtContent>
            </w:sdt>
            <w:r w:rsidR="004160B3" w:rsidRPr="0048033F">
              <w:t xml:space="preserve">  </w:t>
            </w:r>
            <w:r w:rsidR="0048033F">
              <w:t xml:space="preserve">Use </w:t>
            </w:r>
            <w:r w:rsidR="004160B3" w:rsidRPr="0048033F">
              <w:t>dBm/MHz</w:t>
            </w:r>
          </w:p>
        </w:tc>
        <w:tc>
          <w:tcPr>
            <w:tcW w:w="6520" w:type="dxa"/>
          </w:tcPr>
          <w:p w14:paraId="56329CB8" w14:textId="6CA473A6" w:rsidR="004160B3" w:rsidRPr="0048033F" w:rsidRDefault="004160B3" w:rsidP="004160B3">
            <w:r w:rsidRPr="0048033F">
              <w:t xml:space="preserve">In some </w:t>
            </w:r>
            <w:proofErr w:type="gramStart"/>
            <w:r w:rsidRPr="0048033F">
              <w:t>cases</w:t>
            </w:r>
            <w:proofErr w:type="gramEnd"/>
            <w:r w:rsidRPr="0048033F">
              <w:t xml:space="preserve"> we use “dBm/1 MHz”. This needs to be corrected.</w:t>
            </w:r>
          </w:p>
        </w:tc>
      </w:tr>
      <w:tr w:rsidR="00874CDA" w14:paraId="6F8E8932" w14:textId="77777777" w:rsidTr="001102C3">
        <w:tc>
          <w:tcPr>
            <w:tcW w:w="3823" w:type="dxa"/>
          </w:tcPr>
          <w:p w14:paraId="4D65359F" w14:textId="12434DA2" w:rsidR="00874CDA" w:rsidRPr="0048033F" w:rsidRDefault="00FC6E5C" w:rsidP="00874CDA">
            <w:sdt>
              <w:sdtPr>
                <w:id w:val="-1110665955"/>
                <w14:checkbox>
                  <w14:checked w14:val="0"/>
                  <w14:checkedState w14:val="2612" w14:font="MS Gothic"/>
                  <w14:uncheckedState w14:val="2610" w14:font="MS Gothic"/>
                </w14:checkbox>
              </w:sdtPr>
              <w:sdtEndPr/>
              <w:sdtContent>
                <w:r w:rsidR="00874CDA" w:rsidRPr="0048033F">
                  <w:rPr>
                    <w:rFonts w:ascii="MS Gothic" w:eastAsia="MS Gothic" w:hAnsi="MS Gothic" w:hint="eastAsia"/>
                  </w:rPr>
                  <w:t>☐</w:t>
                </w:r>
              </w:sdtContent>
            </w:sdt>
            <w:r w:rsidR="00874CDA" w:rsidRPr="0048033F">
              <w:t xml:space="preserve"> </w:t>
            </w:r>
            <w:r w:rsidR="0048033F">
              <w:t xml:space="preserve">Use </w:t>
            </w:r>
            <w:r w:rsidR="00874CDA" w:rsidRPr="0048033F">
              <w:t xml:space="preserve">"less" </w:t>
            </w:r>
          </w:p>
        </w:tc>
        <w:tc>
          <w:tcPr>
            <w:tcW w:w="6520" w:type="dxa"/>
          </w:tcPr>
          <w:p w14:paraId="3EC6E6BC" w14:textId="0B3B1578" w:rsidR="00874CDA" w:rsidRPr="0048033F" w:rsidRDefault="0048033F" w:rsidP="00874CDA">
            <w:r w:rsidRPr="0048033F">
              <w:t xml:space="preserve">instead of "lower" when make comparisons. </w:t>
            </w:r>
            <w:proofErr w:type="gramStart"/>
            <w:r w:rsidRPr="0048033F">
              <w:t>E.g.</w:t>
            </w:r>
            <w:proofErr w:type="gramEnd"/>
            <w:r w:rsidRPr="0048033F">
              <w:t xml:space="preserve"> smaller than, compared to...</w:t>
            </w:r>
          </w:p>
        </w:tc>
      </w:tr>
      <w:tr w:rsidR="00874CDA" w14:paraId="45FDCBC6" w14:textId="77777777" w:rsidTr="001102C3">
        <w:tc>
          <w:tcPr>
            <w:tcW w:w="3823" w:type="dxa"/>
          </w:tcPr>
          <w:p w14:paraId="219CB088" w14:textId="53C80FFB" w:rsidR="00874CDA" w:rsidRPr="0048033F" w:rsidRDefault="00FC6E5C" w:rsidP="00874CDA">
            <w:sdt>
              <w:sdtPr>
                <w:id w:val="-517995492"/>
                <w14:checkbox>
                  <w14:checked w14:val="0"/>
                  <w14:checkedState w14:val="2612" w14:font="MS Gothic"/>
                  <w14:uncheckedState w14:val="2610" w14:font="MS Gothic"/>
                </w14:checkbox>
              </w:sdtPr>
              <w:sdtEndPr/>
              <w:sdtContent>
                <w:r w:rsidR="00874CDA" w:rsidRPr="0048033F">
                  <w:rPr>
                    <w:rFonts w:ascii="Segoe UI Symbol" w:eastAsia="MS Gothic" w:hAnsi="Segoe UI Symbol" w:cs="Segoe UI Symbol"/>
                  </w:rPr>
                  <w:t>☐</w:t>
                </w:r>
              </w:sdtContent>
            </w:sdt>
            <w:r w:rsidR="00874CDA" w:rsidRPr="0048033F">
              <w:t xml:space="preserve"> </w:t>
            </w:r>
            <w:r w:rsidR="0048033F">
              <w:t xml:space="preserve">Use </w:t>
            </w:r>
            <w:r w:rsidR="00874CDA" w:rsidRPr="0048033F">
              <w:t xml:space="preserve">"more" </w:t>
            </w:r>
          </w:p>
        </w:tc>
        <w:tc>
          <w:tcPr>
            <w:tcW w:w="6520" w:type="dxa"/>
          </w:tcPr>
          <w:p w14:paraId="132D2554" w14:textId="570A8E28" w:rsidR="00874CDA" w:rsidRPr="0048033F" w:rsidRDefault="0048033F" w:rsidP="00874CDA">
            <w:r w:rsidRPr="0048033F">
              <w:t>instead of "higher"</w:t>
            </w:r>
          </w:p>
        </w:tc>
      </w:tr>
      <w:tr w:rsidR="00874CDA" w14:paraId="3DF1987C" w14:textId="77777777" w:rsidTr="001102C3">
        <w:tc>
          <w:tcPr>
            <w:tcW w:w="3823" w:type="dxa"/>
          </w:tcPr>
          <w:p w14:paraId="1854C02C" w14:textId="1972E90B" w:rsidR="00874CDA" w:rsidRPr="0048033F" w:rsidRDefault="00FC6E5C" w:rsidP="00874CDA">
            <w:sdt>
              <w:sdtPr>
                <w:id w:val="1330942317"/>
                <w14:checkbox>
                  <w14:checked w14:val="0"/>
                  <w14:checkedState w14:val="2612" w14:font="MS Gothic"/>
                  <w14:uncheckedState w14:val="2610" w14:font="MS Gothic"/>
                </w14:checkbox>
              </w:sdtPr>
              <w:sdtEndPr/>
              <w:sdtContent>
                <w:r w:rsidR="00874CDA" w:rsidRPr="0048033F">
                  <w:rPr>
                    <w:rFonts w:ascii="Segoe UI Symbol" w:eastAsia="MS Gothic" w:hAnsi="Segoe UI Symbol" w:cs="Segoe UI Symbol"/>
                  </w:rPr>
                  <w:t>☐</w:t>
                </w:r>
              </w:sdtContent>
            </w:sdt>
            <w:r w:rsidR="00874CDA" w:rsidRPr="0048033F">
              <w:t xml:space="preserve"> </w:t>
            </w:r>
            <w:r w:rsidR="0048033F">
              <w:t xml:space="preserve">Use </w:t>
            </w:r>
            <w:r w:rsidR="00874CDA" w:rsidRPr="0048033F">
              <w:t xml:space="preserve">"centre" </w:t>
            </w:r>
          </w:p>
        </w:tc>
        <w:tc>
          <w:tcPr>
            <w:tcW w:w="6520" w:type="dxa"/>
          </w:tcPr>
          <w:p w14:paraId="065D2218" w14:textId="558416BB" w:rsidR="00874CDA" w:rsidRPr="0048033F" w:rsidRDefault="0048033F" w:rsidP="00874CDA">
            <w:r w:rsidRPr="0048033F">
              <w:t>instead of "</w:t>
            </w:r>
            <w:proofErr w:type="spellStart"/>
            <w:r w:rsidRPr="0048033F">
              <w:t>center</w:t>
            </w:r>
            <w:proofErr w:type="spellEnd"/>
            <w:r w:rsidRPr="0048033F">
              <w:t>"</w:t>
            </w:r>
          </w:p>
        </w:tc>
      </w:tr>
      <w:tr w:rsidR="00874CDA" w14:paraId="073AEA50" w14:textId="77777777" w:rsidTr="001102C3">
        <w:tc>
          <w:tcPr>
            <w:tcW w:w="3823" w:type="dxa"/>
          </w:tcPr>
          <w:p w14:paraId="22F4EF1B" w14:textId="321CF41F" w:rsidR="00874CDA" w:rsidRPr="0048033F" w:rsidRDefault="00FC6E5C" w:rsidP="00874CDA">
            <w:sdt>
              <w:sdtPr>
                <w:id w:val="-766847476"/>
                <w14:checkbox>
                  <w14:checked w14:val="0"/>
                  <w14:checkedState w14:val="2612" w14:font="MS Gothic"/>
                  <w14:uncheckedState w14:val="2610" w14:font="MS Gothic"/>
                </w14:checkbox>
              </w:sdtPr>
              <w:sdtEndPr/>
              <w:sdtContent>
                <w:r w:rsidR="00C36D4E" w:rsidRPr="0048033F">
                  <w:rPr>
                    <w:rFonts w:ascii="MS Gothic" w:eastAsia="MS Gothic" w:hAnsi="MS Gothic" w:hint="eastAsia"/>
                  </w:rPr>
                  <w:t>☐</w:t>
                </w:r>
              </w:sdtContent>
            </w:sdt>
            <w:r w:rsidR="00874CDA" w:rsidRPr="0048033F">
              <w:t xml:space="preserve"> </w:t>
            </w:r>
            <w:r w:rsidR="0048033F">
              <w:t xml:space="preserve">Use </w:t>
            </w:r>
            <w:r w:rsidR="00874CDA" w:rsidRPr="0048033F">
              <w:t xml:space="preserve">"centred" </w:t>
            </w:r>
          </w:p>
        </w:tc>
        <w:tc>
          <w:tcPr>
            <w:tcW w:w="6520" w:type="dxa"/>
          </w:tcPr>
          <w:p w14:paraId="2985A5EB" w14:textId="61A096AC" w:rsidR="00874CDA" w:rsidRPr="0048033F" w:rsidRDefault="0048033F" w:rsidP="00874CDA">
            <w:r w:rsidRPr="0048033F">
              <w:t>instead of "</w:t>
            </w:r>
            <w:proofErr w:type="spellStart"/>
            <w:r w:rsidRPr="0048033F">
              <w:t>centered</w:t>
            </w:r>
            <w:proofErr w:type="spellEnd"/>
            <w:r w:rsidRPr="0048033F">
              <w:t>"</w:t>
            </w:r>
          </w:p>
        </w:tc>
      </w:tr>
      <w:tr w:rsidR="00874CDA" w14:paraId="50475F1C" w14:textId="77777777" w:rsidTr="001102C3">
        <w:tc>
          <w:tcPr>
            <w:tcW w:w="3823" w:type="dxa"/>
          </w:tcPr>
          <w:p w14:paraId="00D786A7" w14:textId="3B177136" w:rsidR="00874CDA" w:rsidRPr="0002275D" w:rsidRDefault="00FC6E5C" w:rsidP="004160B3">
            <w:sdt>
              <w:sdtPr>
                <w:id w:val="-908690872"/>
                <w14:checkbox>
                  <w14:checked w14:val="0"/>
                  <w14:checkedState w14:val="2612" w14:font="MS Gothic"/>
                  <w14:uncheckedState w14:val="2610" w14:font="MS Gothic"/>
                </w14:checkbox>
              </w:sdtPr>
              <w:sdtEndPr/>
              <w:sdtContent>
                <w:r w:rsidR="00D63733" w:rsidRPr="0002275D">
                  <w:rPr>
                    <w:rFonts w:ascii="Segoe UI Symbol" w:eastAsia="MS Gothic" w:hAnsi="Segoe UI Symbol" w:cs="Segoe UI Symbol"/>
                  </w:rPr>
                  <w:t>☐</w:t>
                </w:r>
              </w:sdtContent>
            </w:sdt>
            <w:r w:rsidR="00D63733" w:rsidRPr="0002275D">
              <w:t xml:space="preserve"> </w:t>
            </w:r>
            <w:r w:rsidR="009013A1" w:rsidRPr="0002275D">
              <w:t>Use only “normal test environment” and “extreme test environment” on conformance specs</w:t>
            </w:r>
          </w:p>
        </w:tc>
        <w:tc>
          <w:tcPr>
            <w:tcW w:w="6520" w:type="dxa"/>
          </w:tcPr>
          <w:p w14:paraId="56E43BAB" w14:textId="7FC103A3" w:rsidR="002E3E5C" w:rsidRPr="0002275D" w:rsidRDefault="002E3E5C" w:rsidP="004160B3">
            <w:r w:rsidRPr="0002275D">
              <w:t xml:space="preserve">There seem to be a confusion between “normal conditions” and “extreme conditions” which are </w:t>
            </w:r>
            <w:r w:rsidR="00F92C24" w:rsidRPr="0002275D">
              <w:t>mentioned in the core specs and “normal test environment</w:t>
            </w:r>
            <w:r w:rsidR="00BF709F" w:rsidRPr="0002275D">
              <w:t xml:space="preserve">” and “extreme test environment” which needs to be mentioned in the </w:t>
            </w:r>
            <w:r w:rsidR="00BF541B" w:rsidRPr="0002275D">
              <w:t xml:space="preserve">conformance testing specs. </w:t>
            </w:r>
          </w:p>
          <w:p w14:paraId="7B296F58" w14:textId="77777777" w:rsidR="00874CDA" w:rsidRPr="0002275D" w:rsidRDefault="002E3E5C" w:rsidP="004160B3">
            <w:r w:rsidRPr="0002275D">
              <w:t>Sometimes we use “nominal conditions”, “</w:t>
            </w:r>
            <w:proofErr w:type="gramStart"/>
            <w:r w:rsidRPr="0002275D">
              <w:t>conditionals”</w:t>
            </w:r>
            <w:proofErr w:type="gramEnd"/>
          </w:p>
          <w:p w14:paraId="67555915" w14:textId="07ACED03" w:rsidR="00BF541B" w:rsidRPr="0002275D" w:rsidRDefault="00BF541B" w:rsidP="004160B3">
            <w:r w:rsidRPr="0002275D">
              <w:t>Normal and extreme conditions are not defined in the core specifications.</w:t>
            </w:r>
          </w:p>
        </w:tc>
      </w:tr>
      <w:tr w:rsidR="00874CDA" w14:paraId="04C79D1E" w14:textId="77777777" w:rsidTr="001102C3">
        <w:tc>
          <w:tcPr>
            <w:tcW w:w="3823" w:type="dxa"/>
          </w:tcPr>
          <w:p w14:paraId="361B4E95" w14:textId="17D4CF11" w:rsidR="00874CDA" w:rsidRPr="0002275D" w:rsidRDefault="00FC6E5C" w:rsidP="004160B3">
            <w:sdt>
              <w:sdtPr>
                <w:id w:val="-1787490537"/>
                <w14:checkbox>
                  <w14:checked w14:val="0"/>
                  <w14:checkedState w14:val="2612" w14:font="MS Gothic"/>
                  <w14:uncheckedState w14:val="2610" w14:font="MS Gothic"/>
                </w14:checkbox>
              </w:sdtPr>
              <w:sdtEndPr/>
              <w:sdtContent>
                <w:r w:rsidR="007D5E1C" w:rsidRPr="0002275D">
                  <w:rPr>
                    <w:rFonts w:ascii="Segoe UI Symbol" w:eastAsia="MS Gothic" w:hAnsi="Segoe UI Symbol" w:cs="Segoe UI Symbol"/>
                  </w:rPr>
                  <w:t>☐</w:t>
                </w:r>
              </w:sdtContent>
            </w:sdt>
            <w:r w:rsidR="007D5E1C" w:rsidRPr="0002275D">
              <w:t xml:space="preserve"> </w:t>
            </w:r>
            <w:r w:rsidR="0002275D" w:rsidRPr="0002275D">
              <w:t xml:space="preserve">Use </w:t>
            </w:r>
            <w:r w:rsidR="00B52122" w:rsidRPr="0002275D">
              <w:t xml:space="preserve">"interfering signal" </w:t>
            </w:r>
          </w:p>
        </w:tc>
        <w:tc>
          <w:tcPr>
            <w:tcW w:w="6520" w:type="dxa"/>
          </w:tcPr>
          <w:p w14:paraId="50A27DF9" w14:textId="4EF26C12" w:rsidR="00874CDA" w:rsidRPr="0002275D" w:rsidRDefault="0002275D" w:rsidP="004160B3">
            <w:r w:rsidRPr="0002275D">
              <w:t>instead of "interferer signal", “interference signal” or other similar</w:t>
            </w:r>
          </w:p>
        </w:tc>
      </w:tr>
      <w:tr w:rsidR="00AD3E48" w14:paraId="6663A61D" w14:textId="77777777" w:rsidTr="001102C3">
        <w:tc>
          <w:tcPr>
            <w:tcW w:w="3823" w:type="dxa"/>
          </w:tcPr>
          <w:p w14:paraId="63C1EC58" w14:textId="7607F132" w:rsidR="00AD3E48" w:rsidRPr="0002275D" w:rsidRDefault="00FC6E5C" w:rsidP="004160B3">
            <w:sdt>
              <w:sdtPr>
                <w:id w:val="1563522745"/>
                <w14:checkbox>
                  <w14:checked w14:val="0"/>
                  <w14:checkedState w14:val="2612" w14:font="MS Gothic"/>
                  <w14:uncheckedState w14:val="2610" w14:font="MS Gothic"/>
                </w14:checkbox>
              </w:sdtPr>
              <w:sdtEndPr/>
              <w:sdtContent>
                <w:r w:rsidR="007D5E1C" w:rsidRPr="0002275D">
                  <w:rPr>
                    <w:rFonts w:ascii="Segoe UI Symbol" w:eastAsia="MS Gothic" w:hAnsi="Segoe UI Symbol" w:cs="Segoe UI Symbol"/>
                  </w:rPr>
                  <w:t>☐</w:t>
                </w:r>
              </w:sdtContent>
            </w:sdt>
            <w:r w:rsidR="007D5E1C" w:rsidRPr="0002275D">
              <w:t xml:space="preserve"> </w:t>
            </w:r>
            <w:r w:rsidR="00AD3E48">
              <w:t>Use “sum of powers”</w:t>
            </w:r>
          </w:p>
        </w:tc>
        <w:tc>
          <w:tcPr>
            <w:tcW w:w="6520" w:type="dxa"/>
          </w:tcPr>
          <w:p w14:paraId="2194D95E" w14:textId="04AFEF91" w:rsidR="00AD3E48" w:rsidRPr="0002275D" w:rsidRDefault="00AD3E48" w:rsidP="004160B3">
            <w:r>
              <w:t xml:space="preserve">Instead of “power sum”, </w:t>
            </w:r>
            <w:r w:rsidR="00C36D4E">
              <w:t>“power summation”, “summation of power” or similar</w:t>
            </w:r>
          </w:p>
        </w:tc>
      </w:tr>
      <w:tr w:rsidR="00874CDA" w14:paraId="40701DA0" w14:textId="77777777" w:rsidTr="001102C3">
        <w:tc>
          <w:tcPr>
            <w:tcW w:w="3823" w:type="dxa"/>
          </w:tcPr>
          <w:p w14:paraId="5278861F" w14:textId="787FADA1" w:rsidR="00874CDA" w:rsidRDefault="00FC6E5C" w:rsidP="004160B3">
            <w:sdt>
              <w:sdtPr>
                <w:id w:val="941653229"/>
                <w14:checkbox>
                  <w14:checked w14:val="0"/>
                  <w14:checkedState w14:val="2612" w14:font="MS Gothic"/>
                  <w14:uncheckedState w14:val="2610" w14:font="MS Gothic"/>
                </w14:checkbox>
              </w:sdtPr>
              <w:sdtEndPr/>
              <w:sdtContent>
                <w:r w:rsidR="007D5E1C" w:rsidRPr="0002275D">
                  <w:rPr>
                    <w:rFonts w:ascii="Segoe UI Symbol" w:eastAsia="MS Gothic" w:hAnsi="Segoe UI Symbol" w:cs="Segoe UI Symbol"/>
                  </w:rPr>
                  <w:t>☐</w:t>
                </w:r>
              </w:sdtContent>
            </w:sdt>
            <w:r w:rsidR="007D5E1C" w:rsidRPr="0002275D">
              <w:t xml:space="preserve"> </w:t>
            </w:r>
            <w:r w:rsidR="00F947DE">
              <w:t>Use EUT</w:t>
            </w:r>
          </w:p>
        </w:tc>
        <w:tc>
          <w:tcPr>
            <w:tcW w:w="6520" w:type="dxa"/>
          </w:tcPr>
          <w:p w14:paraId="74BE37D0" w14:textId="6292F245" w:rsidR="00874CDA" w:rsidRDefault="00F947DE" w:rsidP="004160B3">
            <w:r>
              <w:t xml:space="preserve">Instead of “BS under test” or “DUT”. EUT is the </w:t>
            </w:r>
            <w:r w:rsidR="003A7981">
              <w:t xml:space="preserve">equipment under test and that might imply not only the BS but some ancillary equipment as well. </w:t>
            </w:r>
          </w:p>
        </w:tc>
      </w:tr>
      <w:tr w:rsidR="00931AD0" w14:paraId="21F500B2" w14:textId="77777777" w:rsidTr="001102C3">
        <w:tc>
          <w:tcPr>
            <w:tcW w:w="3823" w:type="dxa"/>
          </w:tcPr>
          <w:p w14:paraId="7D54D33B" w14:textId="3C8DFD0C" w:rsidR="00931AD0" w:rsidRDefault="00FC6E5C" w:rsidP="004160B3">
            <w:sdt>
              <w:sdtPr>
                <w:id w:val="-531881023"/>
                <w14:checkbox>
                  <w14:checked w14:val="0"/>
                  <w14:checkedState w14:val="2612" w14:font="MS Gothic"/>
                  <w14:uncheckedState w14:val="2610" w14:font="MS Gothic"/>
                </w14:checkbox>
              </w:sdtPr>
              <w:sdtEndPr/>
              <w:sdtContent>
                <w:r w:rsidR="007D5E1C" w:rsidRPr="0002275D">
                  <w:rPr>
                    <w:rFonts w:ascii="Segoe UI Symbol" w:eastAsia="MS Gothic" w:hAnsi="Segoe UI Symbol" w:cs="Segoe UI Symbol"/>
                  </w:rPr>
                  <w:t>☐</w:t>
                </w:r>
              </w:sdtContent>
            </w:sdt>
            <w:r w:rsidR="007D5E1C" w:rsidRPr="0002275D">
              <w:t xml:space="preserve"> </w:t>
            </w:r>
            <w:r w:rsidR="007D5E1C">
              <w:t>Use “Wide Area BS</w:t>
            </w:r>
          </w:p>
        </w:tc>
        <w:tc>
          <w:tcPr>
            <w:tcW w:w="6520" w:type="dxa"/>
          </w:tcPr>
          <w:p w14:paraId="3A386E87" w14:textId="77777777" w:rsidR="00931AD0" w:rsidRDefault="00931AD0" w:rsidP="004160B3"/>
        </w:tc>
      </w:tr>
      <w:tr w:rsidR="00637395" w14:paraId="699E3B24" w14:textId="77777777" w:rsidTr="001102C3">
        <w:tc>
          <w:tcPr>
            <w:tcW w:w="3823" w:type="dxa"/>
          </w:tcPr>
          <w:p w14:paraId="7370D7E8" w14:textId="61101CAA" w:rsidR="00637395" w:rsidRPr="0002275D" w:rsidRDefault="00FC6E5C" w:rsidP="00637395">
            <w:sdt>
              <w:sdtPr>
                <w:id w:val="214857645"/>
                <w14:checkbox>
                  <w14:checked w14:val="0"/>
                  <w14:checkedState w14:val="2612" w14:font="MS Gothic"/>
                  <w14:uncheckedState w14:val="2610" w14:font="MS Gothic"/>
                </w14:checkbox>
              </w:sdtPr>
              <w:sdtEndPr/>
              <w:sdtContent>
                <w:r w:rsidR="00637395" w:rsidRPr="00717951">
                  <w:rPr>
                    <w:rFonts w:ascii="Segoe UI Symbol" w:eastAsia="MS Gothic" w:hAnsi="Segoe UI Symbol" w:cs="Segoe UI Symbol"/>
                  </w:rPr>
                  <w:t>☐</w:t>
                </w:r>
              </w:sdtContent>
            </w:sdt>
            <w:r w:rsidR="00637395" w:rsidRPr="00717951">
              <w:t xml:space="preserve"> </w:t>
            </w:r>
            <w:r w:rsidR="00637395">
              <w:t>Use “polarization”</w:t>
            </w:r>
          </w:p>
        </w:tc>
        <w:tc>
          <w:tcPr>
            <w:tcW w:w="6520" w:type="dxa"/>
          </w:tcPr>
          <w:p w14:paraId="4B17C2EF" w14:textId="42289720" w:rsidR="00637395" w:rsidRDefault="00637395" w:rsidP="00637395">
            <w:r>
              <w:t>Instead of “polarisation”</w:t>
            </w:r>
          </w:p>
        </w:tc>
      </w:tr>
      <w:tr w:rsidR="00637395" w14:paraId="4601008F" w14:textId="77777777" w:rsidTr="001102C3">
        <w:tc>
          <w:tcPr>
            <w:tcW w:w="3823" w:type="dxa"/>
          </w:tcPr>
          <w:p w14:paraId="19A6272F" w14:textId="2A3A79A6" w:rsidR="00637395" w:rsidRPr="0002275D" w:rsidRDefault="00FC6E5C" w:rsidP="00637395">
            <w:sdt>
              <w:sdtPr>
                <w:id w:val="-1123385920"/>
                <w14:checkbox>
                  <w14:checked w14:val="0"/>
                  <w14:checkedState w14:val="2612" w14:font="MS Gothic"/>
                  <w14:uncheckedState w14:val="2610" w14:font="MS Gothic"/>
                </w14:checkbox>
              </w:sdtPr>
              <w:sdtEndPr/>
              <w:sdtContent>
                <w:r w:rsidR="00637395" w:rsidRPr="00717951">
                  <w:rPr>
                    <w:rFonts w:ascii="Segoe UI Symbol" w:eastAsia="MS Gothic" w:hAnsi="Segoe UI Symbol" w:cs="Segoe UI Symbol"/>
                  </w:rPr>
                  <w:t>☐</w:t>
                </w:r>
              </w:sdtContent>
            </w:sdt>
            <w:r w:rsidR="00637395" w:rsidRPr="00717951">
              <w:t xml:space="preserve"> </w:t>
            </w:r>
            <w:r w:rsidR="00637395">
              <w:t>Use “BS channel bandwidth”</w:t>
            </w:r>
          </w:p>
        </w:tc>
        <w:tc>
          <w:tcPr>
            <w:tcW w:w="6520" w:type="dxa"/>
          </w:tcPr>
          <w:p w14:paraId="1639E488" w14:textId="205992AC" w:rsidR="00637395" w:rsidRDefault="00637395" w:rsidP="00637395">
            <w:r>
              <w:t>Instead of “channel bandwidth” , see definition</w:t>
            </w:r>
          </w:p>
        </w:tc>
      </w:tr>
      <w:tr w:rsidR="00637395" w14:paraId="235C7016" w14:textId="77777777" w:rsidTr="001102C3">
        <w:tc>
          <w:tcPr>
            <w:tcW w:w="3823" w:type="dxa"/>
          </w:tcPr>
          <w:p w14:paraId="0074BFD4" w14:textId="275CA142" w:rsidR="00637395" w:rsidRPr="0002275D" w:rsidRDefault="00FC6E5C" w:rsidP="00637395">
            <w:sdt>
              <w:sdtPr>
                <w:id w:val="252022564"/>
                <w14:checkbox>
                  <w14:checked w14:val="0"/>
                  <w14:checkedState w14:val="2612" w14:font="MS Gothic"/>
                  <w14:uncheckedState w14:val="2610" w14:font="MS Gothic"/>
                </w14:checkbox>
              </w:sdtPr>
              <w:sdtEndPr/>
              <w:sdtContent>
                <w:r w:rsidR="00637395" w:rsidRPr="00717951">
                  <w:rPr>
                    <w:rFonts w:ascii="Segoe UI Symbol" w:eastAsia="MS Gothic" w:hAnsi="Segoe UI Symbol" w:cs="Segoe UI Symbol"/>
                  </w:rPr>
                  <w:t>☐</w:t>
                </w:r>
              </w:sdtContent>
            </w:sdt>
            <w:r w:rsidR="00637395" w:rsidRPr="00717951">
              <w:t xml:space="preserve"> </w:t>
            </w:r>
            <w:r w:rsidR="00637395">
              <w:t>Avoid using “…in table(s) below”</w:t>
            </w:r>
          </w:p>
        </w:tc>
        <w:tc>
          <w:tcPr>
            <w:tcW w:w="6520" w:type="dxa"/>
          </w:tcPr>
          <w:p w14:paraId="19EFE622" w14:textId="27A33379" w:rsidR="00637395" w:rsidRDefault="00637395" w:rsidP="00637395">
            <w:r>
              <w:t>Point to the table numbers or the whole clause instead</w:t>
            </w:r>
          </w:p>
        </w:tc>
      </w:tr>
    </w:tbl>
    <w:p w14:paraId="26CB270B" w14:textId="77777777" w:rsidR="00D6174A" w:rsidRPr="00D6174A" w:rsidRDefault="00D6174A" w:rsidP="00D6174A"/>
    <w:sectPr w:rsidR="00D6174A" w:rsidRPr="00D6174A">
      <w:footnotePr>
        <w:numRestart w:val="eachSect"/>
      </w:footnotePr>
      <w:pgSz w:w="11907" w:h="16840"/>
      <w:pgMar w:top="720" w:right="720" w:bottom="720" w:left="720"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A95BA3"/>
    <w:multiLevelType w:val="multilevel"/>
    <w:tmpl w:val="22A95BA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 w15:restartNumberingAfterBreak="0">
    <w:nsid w:val="3A0F05F6"/>
    <w:multiLevelType w:val="hybridMultilevel"/>
    <w:tmpl w:val="CD40A71C"/>
    <w:lvl w:ilvl="0" w:tplc="50343A6E">
      <w:start w:val="1"/>
      <w:numFmt w:val="bullet"/>
      <w:lvlText w:val="•"/>
      <w:lvlJc w:val="left"/>
      <w:pPr>
        <w:tabs>
          <w:tab w:val="num" w:pos="720"/>
        </w:tabs>
        <w:ind w:left="720" w:hanging="360"/>
      </w:pPr>
      <w:rPr>
        <w:rFonts w:ascii="Arial" w:hAnsi="Arial" w:hint="default"/>
      </w:rPr>
    </w:lvl>
    <w:lvl w:ilvl="1" w:tplc="122C8BFC" w:tentative="1">
      <w:start w:val="1"/>
      <w:numFmt w:val="bullet"/>
      <w:lvlText w:val="•"/>
      <w:lvlJc w:val="left"/>
      <w:pPr>
        <w:tabs>
          <w:tab w:val="num" w:pos="1440"/>
        </w:tabs>
        <w:ind w:left="1440" w:hanging="360"/>
      </w:pPr>
      <w:rPr>
        <w:rFonts w:ascii="Arial" w:hAnsi="Arial" w:hint="default"/>
      </w:rPr>
    </w:lvl>
    <w:lvl w:ilvl="2" w:tplc="CAAA704A" w:tentative="1">
      <w:start w:val="1"/>
      <w:numFmt w:val="bullet"/>
      <w:lvlText w:val="•"/>
      <w:lvlJc w:val="left"/>
      <w:pPr>
        <w:tabs>
          <w:tab w:val="num" w:pos="2160"/>
        </w:tabs>
        <w:ind w:left="2160" w:hanging="360"/>
      </w:pPr>
      <w:rPr>
        <w:rFonts w:ascii="Arial" w:hAnsi="Arial" w:hint="default"/>
      </w:rPr>
    </w:lvl>
    <w:lvl w:ilvl="3" w:tplc="3F52B0C4" w:tentative="1">
      <w:start w:val="1"/>
      <w:numFmt w:val="bullet"/>
      <w:lvlText w:val="•"/>
      <w:lvlJc w:val="left"/>
      <w:pPr>
        <w:tabs>
          <w:tab w:val="num" w:pos="2880"/>
        </w:tabs>
        <w:ind w:left="2880" w:hanging="360"/>
      </w:pPr>
      <w:rPr>
        <w:rFonts w:ascii="Arial" w:hAnsi="Arial" w:hint="default"/>
      </w:rPr>
    </w:lvl>
    <w:lvl w:ilvl="4" w:tplc="D6984664" w:tentative="1">
      <w:start w:val="1"/>
      <w:numFmt w:val="bullet"/>
      <w:lvlText w:val="•"/>
      <w:lvlJc w:val="left"/>
      <w:pPr>
        <w:tabs>
          <w:tab w:val="num" w:pos="3600"/>
        </w:tabs>
        <w:ind w:left="3600" w:hanging="360"/>
      </w:pPr>
      <w:rPr>
        <w:rFonts w:ascii="Arial" w:hAnsi="Arial" w:hint="default"/>
      </w:rPr>
    </w:lvl>
    <w:lvl w:ilvl="5" w:tplc="E3CA4B1A" w:tentative="1">
      <w:start w:val="1"/>
      <w:numFmt w:val="bullet"/>
      <w:lvlText w:val="•"/>
      <w:lvlJc w:val="left"/>
      <w:pPr>
        <w:tabs>
          <w:tab w:val="num" w:pos="4320"/>
        </w:tabs>
        <w:ind w:left="4320" w:hanging="360"/>
      </w:pPr>
      <w:rPr>
        <w:rFonts w:ascii="Arial" w:hAnsi="Arial" w:hint="default"/>
      </w:rPr>
    </w:lvl>
    <w:lvl w:ilvl="6" w:tplc="ADFC3DC8" w:tentative="1">
      <w:start w:val="1"/>
      <w:numFmt w:val="bullet"/>
      <w:lvlText w:val="•"/>
      <w:lvlJc w:val="left"/>
      <w:pPr>
        <w:tabs>
          <w:tab w:val="num" w:pos="5040"/>
        </w:tabs>
        <w:ind w:left="5040" w:hanging="360"/>
      </w:pPr>
      <w:rPr>
        <w:rFonts w:ascii="Arial" w:hAnsi="Arial" w:hint="default"/>
      </w:rPr>
    </w:lvl>
    <w:lvl w:ilvl="7" w:tplc="AA0E75E4" w:tentative="1">
      <w:start w:val="1"/>
      <w:numFmt w:val="bullet"/>
      <w:lvlText w:val="•"/>
      <w:lvlJc w:val="left"/>
      <w:pPr>
        <w:tabs>
          <w:tab w:val="num" w:pos="5760"/>
        </w:tabs>
        <w:ind w:left="5760" w:hanging="360"/>
      </w:pPr>
      <w:rPr>
        <w:rFonts w:ascii="Arial" w:hAnsi="Arial" w:hint="default"/>
      </w:rPr>
    </w:lvl>
    <w:lvl w:ilvl="8" w:tplc="2BCA53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7B0D2F"/>
    <w:multiLevelType w:val="hybridMultilevel"/>
    <w:tmpl w:val="48D0A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AC78BC"/>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581304612">
    <w:abstractNumId w:val="9"/>
  </w:num>
  <w:num w:numId="2" w16cid:durableId="2084638977">
    <w:abstractNumId w:val="5"/>
  </w:num>
  <w:num w:numId="3" w16cid:durableId="115099422">
    <w:abstractNumId w:val="4"/>
  </w:num>
  <w:num w:numId="4" w16cid:durableId="387723634">
    <w:abstractNumId w:val="2"/>
  </w:num>
  <w:num w:numId="5" w16cid:durableId="402801903">
    <w:abstractNumId w:val="7"/>
  </w:num>
  <w:num w:numId="6" w16cid:durableId="890582549">
    <w:abstractNumId w:val="0"/>
  </w:num>
  <w:num w:numId="7" w16cid:durableId="294718262">
    <w:abstractNumId w:val="1"/>
  </w:num>
  <w:num w:numId="8" w16cid:durableId="1438253599">
    <w:abstractNumId w:val="6"/>
  </w:num>
  <w:num w:numId="9" w16cid:durableId="44838110">
    <w:abstractNumId w:val="8"/>
  </w:num>
  <w:num w:numId="10" w16cid:durableId="351734367">
    <w:abstractNumId w:val="9"/>
  </w:num>
  <w:num w:numId="11" w16cid:durableId="1467353334">
    <w:abstractNumId w:val="9"/>
  </w:num>
  <w:num w:numId="12" w16cid:durableId="273751204">
    <w:abstractNumId w:val="3"/>
  </w:num>
  <w:num w:numId="13" w16cid:durableId="3499127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839"/>
    <w:rsid w:val="0000283E"/>
    <w:rsid w:val="000028DD"/>
    <w:rsid w:val="00002AF8"/>
    <w:rsid w:val="000049B1"/>
    <w:rsid w:val="00004B4A"/>
    <w:rsid w:val="00005055"/>
    <w:rsid w:val="0000532F"/>
    <w:rsid w:val="00005510"/>
    <w:rsid w:val="0000585F"/>
    <w:rsid w:val="0000664B"/>
    <w:rsid w:val="000066AC"/>
    <w:rsid w:val="000068DA"/>
    <w:rsid w:val="0000695D"/>
    <w:rsid w:val="00007783"/>
    <w:rsid w:val="0000788B"/>
    <w:rsid w:val="00010945"/>
    <w:rsid w:val="00010FCF"/>
    <w:rsid w:val="0001144F"/>
    <w:rsid w:val="00011BA1"/>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75D"/>
    <w:rsid w:val="000234F4"/>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13"/>
    <w:rsid w:val="000328AD"/>
    <w:rsid w:val="0003379A"/>
    <w:rsid w:val="00033BBF"/>
    <w:rsid w:val="000346D6"/>
    <w:rsid w:val="000363CC"/>
    <w:rsid w:val="000371E4"/>
    <w:rsid w:val="00040CD4"/>
    <w:rsid w:val="00041630"/>
    <w:rsid w:val="0004178B"/>
    <w:rsid w:val="00042511"/>
    <w:rsid w:val="00044C28"/>
    <w:rsid w:val="00044F34"/>
    <w:rsid w:val="000503D5"/>
    <w:rsid w:val="000504BA"/>
    <w:rsid w:val="00050E97"/>
    <w:rsid w:val="0005157B"/>
    <w:rsid w:val="00052F5C"/>
    <w:rsid w:val="00053567"/>
    <w:rsid w:val="00053AEA"/>
    <w:rsid w:val="00053E8E"/>
    <w:rsid w:val="0005451D"/>
    <w:rsid w:val="00054C34"/>
    <w:rsid w:val="00054D46"/>
    <w:rsid w:val="00055967"/>
    <w:rsid w:val="0005655F"/>
    <w:rsid w:val="0006018C"/>
    <w:rsid w:val="00060FE3"/>
    <w:rsid w:val="00061483"/>
    <w:rsid w:val="0006280E"/>
    <w:rsid w:val="0006481F"/>
    <w:rsid w:val="00064870"/>
    <w:rsid w:val="000653C1"/>
    <w:rsid w:val="00065D20"/>
    <w:rsid w:val="00065F75"/>
    <w:rsid w:val="00065F76"/>
    <w:rsid w:val="00067448"/>
    <w:rsid w:val="00070CA9"/>
    <w:rsid w:val="0007125D"/>
    <w:rsid w:val="00071F1A"/>
    <w:rsid w:val="000722A2"/>
    <w:rsid w:val="00072DEC"/>
    <w:rsid w:val="00073A13"/>
    <w:rsid w:val="00073F9A"/>
    <w:rsid w:val="0007426D"/>
    <w:rsid w:val="000742F1"/>
    <w:rsid w:val="00074D94"/>
    <w:rsid w:val="00075063"/>
    <w:rsid w:val="00075248"/>
    <w:rsid w:val="0007587D"/>
    <w:rsid w:val="00076356"/>
    <w:rsid w:val="00076663"/>
    <w:rsid w:val="000769FE"/>
    <w:rsid w:val="00076B09"/>
    <w:rsid w:val="00076EB1"/>
    <w:rsid w:val="0007702A"/>
    <w:rsid w:val="00077273"/>
    <w:rsid w:val="00080970"/>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4DF"/>
    <w:rsid w:val="000A1AC6"/>
    <w:rsid w:val="000A2857"/>
    <w:rsid w:val="000A290C"/>
    <w:rsid w:val="000A35B5"/>
    <w:rsid w:val="000A37BC"/>
    <w:rsid w:val="000A4114"/>
    <w:rsid w:val="000A49A8"/>
    <w:rsid w:val="000A5350"/>
    <w:rsid w:val="000A67F8"/>
    <w:rsid w:val="000B1221"/>
    <w:rsid w:val="000B1F19"/>
    <w:rsid w:val="000B2202"/>
    <w:rsid w:val="000B278F"/>
    <w:rsid w:val="000B312A"/>
    <w:rsid w:val="000B34C6"/>
    <w:rsid w:val="000B350E"/>
    <w:rsid w:val="000B3530"/>
    <w:rsid w:val="000B35FA"/>
    <w:rsid w:val="000B377D"/>
    <w:rsid w:val="000B3AF7"/>
    <w:rsid w:val="000B43E7"/>
    <w:rsid w:val="000B4AA6"/>
    <w:rsid w:val="000B512E"/>
    <w:rsid w:val="000B556B"/>
    <w:rsid w:val="000B5987"/>
    <w:rsid w:val="000B64C3"/>
    <w:rsid w:val="000B6E48"/>
    <w:rsid w:val="000B6E80"/>
    <w:rsid w:val="000B6F80"/>
    <w:rsid w:val="000B7822"/>
    <w:rsid w:val="000B7F99"/>
    <w:rsid w:val="000C0420"/>
    <w:rsid w:val="000C07C0"/>
    <w:rsid w:val="000C10F9"/>
    <w:rsid w:val="000C19F0"/>
    <w:rsid w:val="000C2079"/>
    <w:rsid w:val="000C2424"/>
    <w:rsid w:val="000C39A4"/>
    <w:rsid w:val="000C3D96"/>
    <w:rsid w:val="000C4942"/>
    <w:rsid w:val="000C49D0"/>
    <w:rsid w:val="000C5292"/>
    <w:rsid w:val="000C5EE6"/>
    <w:rsid w:val="000C6B27"/>
    <w:rsid w:val="000C6E48"/>
    <w:rsid w:val="000C7EB3"/>
    <w:rsid w:val="000D0085"/>
    <w:rsid w:val="000D0E9A"/>
    <w:rsid w:val="000D10AB"/>
    <w:rsid w:val="000D115A"/>
    <w:rsid w:val="000D18DF"/>
    <w:rsid w:val="000D1970"/>
    <w:rsid w:val="000D2422"/>
    <w:rsid w:val="000D2703"/>
    <w:rsid w:val="000D3CB3"/>
    <w:rsid w:val="000D5118"/>
    <w:rsid w:val="000D5C09"/>
    <w:rsid w:val="000D5D71"/>
    <w:rsid w:val="000D5EE1"/>
    <w:rsid w:val="000D6AD5"/>
    <w:rsid w:val="000D6FAC"/>
    <w:rsid w:val="000D72A8"/>
    <w:rsid w:val="000D7543"/>
    <w:rsid w:val="000D797D"/>
    <w:rsid w:val="000D7B6B"/>
    <w:rsid w:val="000D7BDF"/>
    <w:rsid w:val="000D7C61"/>
    <w:rsid w:val="000D7DA3"/>
    <w:rsid w:val="000E032A"/>
    <w:rsid w:val="000E0AEF"/>
    <w:rsid w:val="000E0D21"/>
    <w:rsid w:val="000E0D98"/>
    <w:rsid w:val="000E1949"/>
    <w:rsid w:val="000E1B95"/>
    <w:rsid w:val="000E206E"/>
    <w:rsid w:val="000E243F"/>
    <w:rsid w:val="000E25CD"/>
    <w:rsid w:val="000E38A5"/>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D35"/>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2F0"/>
    <w:rsid w:val="00101494"/>
    <w:rsid w:val="00101C27"/>
    <w:rsid w:val="00103A28"/>
    <w:rsid w:val="00104CD6"/>
    <w:rsid w:val="0010582B"/>
    <w:rsid w:val="00106F66"/>
    <w:rsid w:val="00107C55"/>
    <w:rsid w:val="00107FF8"/>
    <w:rsid w:val="001102C3"/>
    <w:rsid w:val="00110C09"/>
    <w:rsid w:val="001120B3"/>
    <w:rsid w:val="001126EF"/>
    <w:rsid w:val="00112B0B"/>
    <w:rsid w:val="00112F8C"/>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8C"/>
    <w:rsid w:val="0013169D"/>
    <w:rsid w:val="00132700"/>
    <w:rsid w:val="0013378D"/>
    <w:rsid w:val="00133D05"/>
    <w:rsid w:val="0013598E"/>
    <w:rsid w:val="00136061"/>
    <w:rsid w:val="00136834"/>
    <w:rsid w:val="00136F3D"/>
    <w:rsid w:val="00137982"/>
    <w:rsid w:val="001402F2"/>
    <w:rsid w:val="00140C8D"/>
    <w:rsid w:val="0014152A"/>
    <w:rsid w:val="00141E29"/>
    <w:rsid w:val="00142443"/>
    <w:rsid w:val="00144511"/>
    <w:rsid w:val="00145CDD"/>
    <w:rsid w:val="001460F4"/>
    <w:rsid w:val="0014612A"/>
    <w:rsid w:val="001467B0"/>
    <w:rsid w:val="001467CE"/>
    <w:rsid w:val="00146A28"/>
    <w:rsid w:val="00146C80"/>
    <w:rsid w:val="00146F82"/>
    <w:rsid w:val="00150CA7"/>
    <w:rsid w:val="0015432E"/>
    <w:rsid w:val="00154449"/>
    <w:rsid w:val="00155FC8"/>
    <w:rsid w:val="00156368"/>
    <w:rsid w:val="0015689C"/>
    <w:rsid w:val="00157359"/>
    <w:rsid w:val="00157EC4"/>
    <w:rsid w:val="001617B9"/>
    <w:rsid w:val="0016210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C6E"/>
    <w:rsid w:val="00170005"/>
    <w:rsid w:val="00170CB4"/>
    <w:rsid w:val="00170D8A"/>
    <w:rsid w:val="00170DF7"/>
    <w:rsid w:val="0017145A"/>
    <w:rsid w:val="001718DC"/>
    <w:rsid w:val="00171B98"/>
    <w:rsid w:val="001720E2"/>
    <w:rsid w:val="0017239C"/>
    <w:rsid w:val="00174A3D"/>
    <w:rsid w:val="00175B25"/>
    <w:rsid w:val="00176367"/>
    <w:rsid w:val="001778B6"/>
    <w:rsid w:val="0017793C"/>
    <w:rsid w:val="00177CA1"/>
    <w:rsid w:val="00180A37"/>
    <w:rsid w:val="0018149C"/>
    <w:rsid w:val="00181C7F"/>
    <w:rsid w:val="00183889"/>
    <w:rsid w:val="00183CEE"/>
    <w:rsid w:val="00184F92"/>
    <w:rsid w:val="001856EB"/>
    <w:rsid w:val="00185B97"/>
    <w:rsid w:val="00186634"/>
    <w:rsid w:val="00186D2E"/>
    <w:rsid w:val="0018712C"/>
    <w:rsid w:val="001876A5"/>
    <w:rsid w:val="00187BDF"/>
    <w:rsid w:val="00187D2B"/>
    <w:rsid w:val="00190D3D"/>
    <w:rsid w:val="001915D6"/>
    <w:rsid w:val="00192AB7"/>
    <w:rsid w:val="00193B74"/>
    <w:rsid w:val="0019591E"/>
    <w:rsid w:val="00196E90"/>
    <w:rsid w:val="00197367"/>
    <w:rsid w:val="00197B20"/>
    <w:rsid w:val="00197EC2"/>
    <w:rsid w:val="001A0665"/>
    <w:rsid w:val="001A1C89"/>
    <w:rsid w:val="001A2689"/>
    <w:rsid w:val="001A322B"/>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722"/>
    <w:rsid w:val="001C0BCA"/>
    <w:rsid w:val="001C0F6B"/>
    <w:rsid w:val="001C209D"/>
    <w:rsid w:val="001C2E62"/>
    <w:rsid w:val="001C31B3"/>
    <w:rsid w:val="001C40DC"/>
    <w:rsid w:val="001C459E"/>
    <w:rsid w:val="001C59D2"/>
    <w:rsid w:val="001C5C14"/>
    <w:rsid w:val="001C6163"/>
    <w:rsid w:val="001C6564"/>
    <w:rsid w:val="001C7654"/>
    <w:rsid w:val="001C7AEA"/>
    <w:rsid w:val="001C7F05"/>
    <w:rsid w:val="001D0102"/>
    <w:rsid w:val="001D012A"/>
    <w:rsid w:val="001D01A8"/>
    <w:rsid w:val="001D0238"/>
    <w:rsid w:val="001D08EA"/>
    <w:rsid w:val="001D10AC"/>
    <w:rsid w:val="001D2063"/>
    <w:rsid w:val="001D2361"/>
    <w:rsid w:val="001D273C"/>
    <w:rsid w:val="001D36C0"/>
    <w:rsid w:val="001D3C35"/>
    <w:rsid w:val="001D4516"/>
    <w:rsid w:val="001D4FDF"/>
    <w:rsid w:val="001D59D0"/>
    <w:rsid w:val="001D6F6F"/>
    <w:rsid w:val="001D7276"/>
    <w:rsid w:val="001D76A8"/>
    <w:rsid w:val="001D7703"/>
    <w:rsid w:val="001E04CA"/>
    <w:rsid w:val="001E0541"/>
    <w:rsid w:val="001E139E"/>
    <w:rsid w:val="001E1451"/>
    <w:rsid w:val="001E2128"/>
    <w:rsid w:val="001E2406"/>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B3"/>
    <w:rsid w:val="001F3A8E"/>
    <w:rsid w:val="001F405D"/>
    <w:rsid w:val="001F46FC"/>
    <w:rsid w:val="001F48BF"/>
    <w:rsid w:val="001F5359"/>
    <w:rsid w:val="001F5513"/>
    <w:rsid w:val="001F5720"/>
    <w:rsid w:val="001F58A7"/>
    <w:rsid w:val="001F5C28"/>
    <w:rsid w:val="001F5F5D"/>
    <w:rsid w:val="001F6A33"/>
    <w:rsid w:val="001F769A"/>
    <w:rsid w:val="001F7B0F"/>
    <w:rsid w:val="00200D69"/>
    <w:rsid w:val="002013B0"/>
    <w:rsid w:val="002019EC"/>
    <w:rsid w:val="00202016"/>
    <w:rsid w:val="00203623"/>
    <w:rsid w:val="00204431"/>
    <w:rsid w:val="002044F6"/>
    <w:rsid w:val="0020502B"/>
    <w:rsid w:val="002053C2"/>
    <w:rsid w:val="002055A9"/>
    <w:rsid w:val="00205B14"/>
    <w:rsid w:val="00205EE2"/>
    <w:rsid w:val="0020739B"/>
    <w:rsid w:val="002100B3"/>
    <w:rsid w:val="00210BDA"/>
    <w:rsid w:val="0021147E"/>
    <w:rsid w:val="0021162B"/>
    <w:rsid w:val="00212091"/>
    <w:rsid w:val="00212131"/>
    <w:rsid w:val="0021245C"/>
    <w:rsid w:val="00213C4D"/>
    <w:rsid w:val="00213F0D"/>
    <w:rsid w:val="002145B5"/>
    <w:rsid w:val="002147A1"/>
    <w:rsid w:val="00215978"/>
    <w:rsid w:val="002173C7"/>
    <w:rsid w:val="00217A80"/>
    <w:rsid w:val="0022200D"/>
    <w:rsid w:val="00222346"/>
    <w:rsid w:val="00222562"/>
    <w:rsid w:val="00222BE2"/>
    <w:rsid w:val="00222ED1"/>
    <w:rsid w:val="00223700"/>
    <w:rsid w:val="00223FC1"/>
    <w:rsid w:val="0022422B"/>
    <w:rsid w:val="0022451D"/>
    <w:rsid w:val="00224924"/>
    <w:rsid w:val="00225AF7"/>
    <w:rsid w:val="0022640E"/>
    <w:rsid w:val="0022659A"/>
    <w:rsid w:val="002267D6"/>
    <w:rsid w:val="00226E46"/>
    <w:rsid w:val="00227636"/>
    <w:rsid w:val="00230138"/>
    <w:rsid w:val="00230DA4"/>
    <w:rsid w:val="00230F58"/>
    <w:rsid w:val="002329AA"/>
    <w:rsid w:val="002337C2"/>
    <w:rsid w:val="00233876"/>
    <w:rsid w:val="0023431B"/>
    <w:rsid w:val="002344FE"/>
    <w:rsid w:val="002353AF"/>
    <w:rsid w:val="00235BCF"/>
    <w:rsid w:val="00235E3B"/>
    <w:rsid w:val="0023691D"/>
    <w:rsid w:val="002375A8"/>
    <w:rsid w:val="00237B38"/>
    <w:rsid w:val="00240EE5"/>
    <w:rsid w:val="002413FB"/>
    <w:rsid w:val="00241635"/>
    <w:rsid w:val="00241943"/>
    <w:rsid w:val="00241BD4"/>
    <w:rsid w:val="00241EB2"/>
    <w:rsid w:val="00241FA1"/>
    <w:rsid w:val="00243E44"/>
    <w:rsid w:val="002446CD"/>
    <w:rsid w:val="00244F13"/>
    <w:rsid w:val="0024548A"/>
    <w:rsid w:val="00245B88"/>
    <w:rsid w:val="00245C71"/>
    <w:rsid w:val="00245D7A"/>
    <w:rsid w:val="0024633C"/>
    <w:rsid w:val="002466A6"/>
    <w:rsid w:val="00246F22"/>
    <w:rsid w:val="00247BBE"/>
    <w:rsid w:val="00250029"/>
    <w:rsid w:val="00250260"/>
    <w:rsid w:val="002505BC"/>
    <w:rsid w:val="002505EE"/>
    <w:rsid w:val="00250C95"/>
    <w:rsid w:val="0025149C"/>
    <w:rsid w:val="00252694"/>
    <w:rsid w:val="00252F8F"/>
    <w:rsid w:val="002534FB"/>
    <w:rsid w:val="00253D34"/>
    <w:rsid w:val="00254232"/>
    <w:rsid w:val="0025438E"/>
    <w:rsid w:val="00254D58"/>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13A"/>
    <w:rsid w:val="002646A8"/>
    <w:rsid w:val="00264AE0"/>
    <w:rsid w:val="00264B96"/>
    <w:rsid w:val="00270F84"/>
    <w:rsid w:val="00270F85"/>
    <w:rsid w:val="00271102"/>
    <w:rsid w:val="0027165B"/>
    <w:rsid w:val="0027200F"/>
    <w:rsid w:val="00272043"/>
    <w:rsid w:val="00272BCA"/>
    <w:rsid w:val="002733D6"/>
    <w:rsid w:val="00273E2E"/>
    <w:rsid w:val="00274A7B"/>
    <w:rsid w:val="002753F6"/>
    <w:rsid w:val="0027565E"/>
    <w:rsid w:val="002758E6"/>
    <w:rsid w:val="00275C6C"/>
    <w:rsid w:val="002765B2"/>
    <w:rsid w:val="002767EC"/>
    <w:rsid w:val="00276AD0"/>
    <w:rsid w:val="00276FF1"/>
    <w:rsid w:val="00280D59"/>
    <w:rsid w:val="0028151D"/>
    <w:rsid w:val="002815E5"/>
    <w:rsid w:val="00281711"/>
    <w:rsid w:val="00281AE9"/>
    <w:rsid w:val="002829F6"/>
    <w:rsid w:val="00282BA4"/>
    <w:rsid w:val="002834E2"/>
    <w:rsid w:val="0028397A"/>
    <w:rsid w:val="00285577"/>
    <w:rsid w:val="00285881"/>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5B6"/>
    <w:rsid w:val="002B3FCC"/>
    <w:rsid w:val="002B4C2C"/>
    <w:rsid w:val="002B4EF5"/>
    <w:rsid w:val="002B58D7"/>
    <w:rsid w:val="002B7795"/>
    <w:rsid w:val="002B78AA"/>
    <w:rsid w:val="002C09F2"/>
    <w:rsid w:val="002C27E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3D3"/>
    <w:rsid w:val="002D3534"/>
    <w:rsid w:val="002D3E08"/>
    <w:rsid w:val="002D49F9"/>
    <w:rsid w:val="002D506B"/>
    <w:rsid w:val="002D508F"/>
    <w:rsid w:val="002D509E"/>
    <w:rsid w:val="002D7E4C"/>
    <w:rsid w:val="002E04DA"/>
    <w:rsid w:val="002E0814"/>
    <w:rsid w:val="002E0B43"/>
    <w:rsid w:val="002E0C68"/>
    <w:rsid w:val="002E1AA9"/>
    <w:rsid w:val="002E1CB8"/>
    <w:rsid w:val="002E2071"/>
    <w:rsid w:val="002E23DF"/>
    <w:rsid w:val="002E2404"/>
    <w:rsid w:val="002E2F7F"/>
    <w:rsid w:val="002E35B8"/>
    <w:rsid w:val="002E36E2"/>
    <w:rsid w:val="002E36ED"/>
    <w:rsid w:val="002E38AA"/>
    <w:rsid w:val="002E3B3A"/>
    <w:rsid w:val="002E3E5C"/>
    <w:rsid w:val="002E3F07"/>
    <w:rsid w:val="002E51B9"/>
    <w:rsid w:val="002E5846"/>
    <w:rsid w:val="002E591F"/>
    <w:rsid w:val="002E5B82"/>
    <w:rsid w:val="002E5DEC"/>
    <w:rsid w:val="002E6047"/>
    <w:rsid w:val="002E750D"/>
    <w:rsid w:val="002F047B"/>
    <w:rsid w:val="002F0FEA"/>
    <w:rsid w:val="002F1558"/>
    <w:rsid w:val="002F1DBE"/>
    <w:rsid w:val="002F1EE6"/>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DC9"/>
    <w:rsid w:val="00305269"/>
    <w:rsid w:val="00305A3C"/>
    <w:rsid w:val="00306C40"/>
    <w:rsid w:val="0030757F"/>
    <w:rsid w:val="00307C43"/>
    <w:rsid w:val="00307F52"/>
    <w:rsid w:val="00310AC0"/>
    <w:rsid w:val="00310CAF"/>
    <w:rsid w:val="00310D6F"/>
    <w:rsid w:val="00310D9D"/>
    <w:rsid w:val="003123E5"/>
    <w:rsid w:val="00312C0E"/>
    <w:rsid w:val="00313AC8"/>
    <w:rsid w:val="003142E0"/>
    <w:rsid w:val="00314346"/>
    <w:rsid w:val="003144A8"/>
    <w:rsid w:val="003147F8"/>
    <w:rsid w:val="00314A93"/>
    <w:rsid w:val="0031570B"/>
    <w:rsid w:val="00315F1F"/>
    <w:rsid w:val="00316B5B"/>
    <w:rsid w:val="00316D07"/>
    <w:rsid w:val="0031711F"/>
    <w:rsid w:val="00317689"/>
    <w:rsid w:val="0031772E"/>
    <w:rsid w:val="003205B2"/>
    <w:rsid w:val="003205DD"/>
    <w:rsid w:val="00320760"/>
    <w:rsid w:val="003211D6"/>
    <w:rsid w:val="00321940"/>
    <w:rsid w:val="00321D0B"/>
    <w:rsid w:val="003237F5"/>
    <w:rsid w:val="00323BA2"/>
    <w:rsid w:val="00323BB6"/>
    <w:rsid w:val="0032530A"/>
    <w:rsid w:val="003257BC"/>
    <w:rsid w:val="0032592D"/>
    <w:rsid w:val="00326040"/>
    <w:rsid w:val="003263B5"/>
    <w:rsid w:val="0032678B"/>
    <w:rsid w:val="00326E9B"/>
    <w:rsid w:val="003275E6"/>
    <w:rsid w:val="00327722"/>
    <w:rsid w:val="0032788C"/>
    <w:rsid w:val="00327936"/>
    <w:rsid w:val="00327B3F"/>
    <w:rsid w:val="00327E29"/>
    <w:rsid w:val="00330ABA"/>
    <w:rsid w:val="00331EAF"/>
    <w:rsid w:val="00333C95"/>
    <w:rsid w:val="00334004"/>
    <w:rsid w:val="00334968"/>
    <w:rsid w:val="003349CB"/>
    <w:rsid w:val="00335508"/>
    <w:rsid w:val="0033553F"/>
    <w:rsid w:val="00336D82"/>
    <w:rsid w:val="00337698"/>
    <w:rsid w:val="003408F4"/>
    <w:rsid w:val="00342FF0"/>
    <w:rsid w:val="003433BA"/>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E94"/>
    <w:rsid w:val="00374925"/>
    <w:rsid w:val="00375B26"/>
    <w:rsid w:val="00375E55"/>
    <w:rsid w:val="0037652B"/>
    <w:rsid w:val="0037666E"/>
    <w:rsid w:val="00376BED"/>
    <w:rsid w:val="00377B7D"/>
    <w:rsid w:val="00377D58"/>
    <w:rsid w:val="00380711"/>
    <w:rsid w:val="00380FFC"/>
    <w:rsid w:val="00381ACC"/>
    <w:rsid w:val="00382597"/>
    <w:rsid w:val="00382A1A"/>
    <w:rsid w:val="00382AEA"/>
    <w:rsid w:val="00382C11"/>
    <w:rsid w:val="00382CCA"/>
    <w:rsid w:val="00382E6F"/>
    <w:rsid w:val="003836FF"/>
    <w:rsid w:val="00383EF8"/>
    <w:rsid w:val="0038493A"/>
    <w:rsid w:val="00384B95"/>
    <w:rsid w:val="00385FAA"/>
    <w:rsid w:val="00386314"/>
    <w:rsid w:val="00386416"/>
    <w:rsid w:val="00386450"/>
    <w:rsid w:val="00387EC1"/>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D66"/>
    <w:rsid w:val="003964C2"/>
    <w:rsid w:val="00396E11"/>
    <w:rsid w:val="00397442"/>
    <w:rsid w:val="00397465"/>
    <w:rsid w:val="00397596"/>
    <w:rsid w:val="0039761A"/>
    <w:rsid w:val="003A0BA7"/>
    <w:rsid w:val="003A1327"/>
    <w:rsid w:val="003A170C"/>
    <w:rsid w:val="003A1BC7"/>
    <w:rsid w:val="003A2E66"/>
    <w:rsid w:val="003A4488"/>
    <w:rsid w:val="003A4C2D"/>
    <w:rsid w:val="003A62C5"/>
    <w:rsid w:val="003A63F6"/>
    <w:rsid w:val="003A7061"/>
    <w:rsid w:val="003A7981"/>
    <w:rsid w:val="003A7A32"/>
    <w:rsid w:val="003B0020"/>
    <w:rsid w:val="003B0194"/>
    <w:rsid w:val="003B2308"/>
    <w:rsid w:val="003B2F49"/>
    <w:rsid w:val="003B32B4"/>
    <w:rsid w:val="003B352C"/>
    <w:rsid w:val="003B4550"/>
    <w:rsid w:val="003B4810"/>
    <w:rsid w:val="003B4DAB"/>
    <w:rsid w:val="003B50D7"/>
    <w:rsid w:val="003B643C"/>
    <w:rsid w:val="003B6E0D"/>
    <w:rsid w:val="003B7087"/>
    <w:rsid w:val="003B77B8"/>
    <w:rsid w:val="003B7AAC"/>
    <w:rsid w:val="003C0278"/>
    <w:rsid w:val="003C0BB7"/>
    <w:rsid w:val="003C0FB5"/>
    <w:rsid w:val="003C1039"/>
    <w:rsid w:val="003C1439"/>
    <w:rsid w:val="003C1AE1"/>
    <w:rsid w:val="003C421A"/>
    <w:rsid w:val="003C4B33"/>
    <w:rsid w:val="003C63A7"/>
    <w:rsid w:val="003C6EC8"/>
    <w:rsid w:val="003C77D2"/>
    <w:rsid w:val="003D02D5"/>
    <w:rsid w:val="003D069C"/>
    <w:rsid w:val="003D0728"/>
    <w:rsid w:val="003D1BB6"/>
    <w:rsid w:val="003D2634"/>
    <w:rsid w:val="003D2EA7"/>
    <w:rsid w:val="003D3C4C"/>
    <w:rsid w:val="003D57E8"/>
    <w:rsid w:val="003D5FD7"/>
    <w:rsid w:val="003D63E0"/>
    <w:rsid w:val="003D79D9"/>
    <w:rsid w:val="003D7E7B"/>
    <w:rsid w:val="003E02B6"/>
    <w:rsid w:val="003E0CB2"/>
    <w:rsid w:val="003E0F8B"/>
    <w:rsid w:val="003E0FA0"/>
    <w:rsid w:val="003E1005"/>
    <w:rsid w:val="003E1366"/>
    <w:rsid w:val="003E1911"/>
    <w:rsid w:val="003E1996"/>
    <w:rsid w:val="003E1EA3"/>
    <w:rsid w:val="003E211E"/>
    <w:rsid w:val="003E2A5F"/>
    <w:rsid w:val="003E333E"/>
    <w:rsid w:val="003E35F3"/>
    <w:rsid w:val="003E375A"/>
    <w:rsid w:val="003E447D"/>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5D"/>
    <w:rsid w:val="00400456"/>
    <w:rsid w:val="00400C4A"/>
    <w:rsid w:val="004012B3"/>
    <w:rsid w:val="0040193A"/>
    <w:rsid w:val="00401B84"/>
    <w:rsid w:val="0040266A"/>
    <w:rsid w:val="00402879"/>
    <w:rsid w:val="0040357D"/>
    <w:rsid w:val="00403C32"/>
    <w:rsid w:val="004048E8"/>
    <w:rsid w:val="00404FC1"/>
    <w:rsid w:val="00405461"/>
    <w:rsid w:val="00405EDB"/>
    <w:rsid w:val="0040649A"/>
    <w:rsid w:val="0040652B"/>
    <w:rsid w:val="0040652F"/>
    <w:rsid w:val="00407525"/>
    <w:rsid w:val="0040796E"/>
    <w:rsid w:val="00410062"/>
    <w:rsid w:val="004109BD"/>
    <w:rsid w:val="00410CC7"/>
    <w:rsid w:val="00410D07"/>
    <w:rsid w:val="00410D81"/>
    <w:rsid w:val="0041154F"/>
    <w:rsid w:val="00411C0A"/>
    <w:rsid w:val="004121EA"/>
    <w:rsid w:val="00413880"/>
    <w:rsid w:val="00414018"/>
    <w:rsid w:val="00414B6F"/>
    <w:rsid w:val="00414D91"/>
    <w:rsid w:val="00415A9F"/>
    <w:rsid w:val="004160B3"/>
    <w:rsid w:val="0041613C"/>
    <w:rsid w:val="004169A3"/>
    <w:rsid w:val="00417701"/>
    <w:rsid w:val="00417781"/>
    <w:rsid w:val="00420661"/>
    <w:rsid w:val="00421057"/>
    <w:rsid w:val="004214EC"/>
    <w:rsid w:val="00421653"/>
    <w:rsid w:val="004217AD"/>
    <w:rsid w:val="004219BF"/>
    <w:rsid w:val="004221C6"/>
    <w:rsid w:val="00424410"/>
    <w:rsid w:val="0042442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51B"/>
    <w:rsid w:val="0043784A"/>
    <w:rsid w:val="00437BF2"/>
    <w:rsid w:val="0044019E"/>
    <w:rsid w:val="0044039B"/>
    <w:rsid w:val="00441BEF"/>
    <w:rsid w:val="00441CB2"/>
    <w:rsid w:val="0044201A"/>
    <w:rsid w:val="00443217"/>
    <w:rsid w:val="00443676"/>
    <w:rsid w:val="004436DD"/>
    <w:rsid w:val="0044423A"/>
    <w:rsid w:val="0044560C"/>
    <w:rsid w:val="004465DF"/>
    <w:rsid w:val="00451383"/>
    <w:rsid w:val="004521D3"/>
    <w:rsid w:val="0045290C"/>
    <w:rsid w:val="00452EFA"/>
    <w:rsid w:val="0045313C"/>
    <w:rsid w:val="00453814"/>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224"/>
    <w:rsid w:val="004723D0"/>
    <w:rsid w:val="00472470"/>
    <w:rsid w:val="00472BA0"/>
    <w:rsid w:val="00473D41"/>
    <w:rsid w:val="004750A1"/>
    <w:rsid w:val="004754B9"/>
    <w:rsid w:val="004758B3"/>
    <w:rsid w:val="00476512"/>
    <w:rsid w:val="00476D39"/>
    <w:rsid w:val="00476E14"/>
    <w:rsid w:val="004771B5"/>
    <w:rsid w:val="0048033F"/>
    <w:rsid w:val="004807A8"/>
    <w:rsid w:val="004813E7"/>
    <w:rsid w:val="00482018"/>
    <w:rsid w:val="0048212C"/>
    <w:rsid w:val="004821FF"/>
    <w:rsid w:val="00482C6F"/>
    <w:rsid w:val="00483173"/>
    <w:rsid w:val="004833A0"/>
    <w:rsid w:val="004834F5"/>
    <w:rsid w:val="00483761"/>
    <w:rsid w:val="00485753"/>
    <w:rsid w:val="00486424"/>
    <w:rsid w:val="00490190"/>
    <w:rsid w:val="004905B0"/>
    <w:rsid w:val="004908FA"/>
    <w:rsid w:val="00490A6D"/>
    <w:rsid w:val="0049190E"/>
    <w:rsid w:val="00491BF7"/>
    <w:rsid w:val="00491DC7"/>
    <w:rsid w:val="0049213D"/>
    <w:rsid w:val="004923F3"/>
    <w:rsid w:val="00492DC5"/>
    <w:rsid w:val="0049392A"/>
    <w:rsid w:val="00496068"/>
    <w:rsid w:val="00496170"/>
    <w:rsid w:val="00496D7B"/>
    <w:rsid w:val="004A0BAA"/>
    <w:rsid w:val="004A0C65"/>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6A7"/>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7D"/>
    <w:rsid w:val="004D21DE"/>
    <w:rsid w:val="004D2A2D"/>
    <w:rsid w:val="004D3EAE"/>
    <w:rsid w:val="004D425E"/>
    <w:rsid w:val="004D53AA"/>
    <w:rsid w:val="004D6899"/>
    <w:rsid w:val="004D68B1"/>
    <w:rsid w:val="004D77F5"/>
    <w:rsid w:val="004D7AD2"/>
    <w:rsid w:val="004D7C64"/>
    <w:rsid w:val="004E07AF"/>
    <w:rsid w:val="004E0920"/>
    <w:rsid w:val="004E1681"/>
    <w:rsid w:val="004E1E88"/>
    <w:rsid w:val="004E2D44"/>
    <w:rsid w:val="004E3C4B"/>
    <w:rsid w:val="004E40B3"/>
    <w:rsid w:val="004E4E98"/>
    <w:rsid w:val="004E751C"/>
    <w:rsid w:val="004E7E0E"/>
    <w:rsid w:val="004F0C93"/>
    <w:rsid w:val="004F2041"/>
    <w:rsid w:val="004F268F"/>
    <w:rsid w:val="004F269B"/>
    <w:rsid w:val="004F2868"/>
    <w:rsid w:val="004F34CA"/>
    <w:rsid w:val="004F363F"/>
    <w:rsid w:val="004F3F4E"/>
    <w:rsid w:val="004F4D22"/>
    <w:rsid w:val="004F5A68"/>
    <w:rsid w:val="004F7322"/>
    <w:rsid w:val="004F7894"/>
    <w:rsid w:val="004F7F4B"/>
    <w:rsid w:val="005006E2"/>
    <w:rsid w:val="00500FBE"/>
    <w:rsid w:val="0050146B"/>
    <w:rsid w:val="00501905"/>
    <w:rsid w:val="0050196F"/>
    <w:rsid w:val="00501FDA"/>
    <w:rsid w:val="005027B7"/>
    <w:rsid w:val="005033E2"/>
    <w:rsid w:val="00503B27"/>
    <w:rsid w:val="00503BBA"/>
    <w:rsid w:val="00503DCA"/>
    <w:rsid w:val="00504324"/>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40F"/>
    <w:rsid w:val="00521ACD"/>
    <w:rsid w:val="0052312D"/>
    <w:rsid w:val="005238E9"/>
    <w:rsid w:val="00525095"/>
    <w:rsid w:val="0052512E"/>
    <w:rsid w:val="00525F4C"/>
    <w:rsid w:val="00526534"/>
    <w:rsid w:val="0052771D"/>
    <w:rsid w:val="00527A63"/>
    <w:rsid w:val="00527C83"/>
    <w:rsid w:val="005303C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269"/>
    <w:rsid w:val="0054251F"/>
    <w:rsid w:val="00544BC8"/>
    <w:rsid w:val="0054519E"/>
    <w:rsid w:val="0054544C"/>
    <w:rsid w:val="00545A1C"/>
    <w:rsid w:val="00545C0F"/>
    <w:rsid w:val="00546A98"/>
    <w:rsid w:val="0054719A"/>
    <w:rsid w:val="00547F7C"/>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52D"/>
    <w:rsid w:val="005607A4"/>
    <w:rsid w:val="0056285C"/>
    <w:rsid w:val="00563687"/>
    <w:rsid w:val="00563D36"/>
    <w:rsid w:val="00563FB6"/>
    <w:rsid w:val="005643EE"/>
    <w:rsid w:val="0056585B"/>
    <w:rsid w:val="00565D7B"/>
    <w:rsid w:val="00566EDC"/>
    <w:rsid w:val="00567AAE"/>
    <w:rsid w:val="00567DDB"/>
    <w:rsid w:val="00570249"/>
    <w:rsid w:val="005704D0"/>
    <w:rsid w:val="00570C1F"/>
    <w:rsid w:val="0057108A"/>
    <w:rsid w:val="00571420"/>
    <w:rsid w:val="00571E10"/>
    <w:rsid w:val="00572227"/>
    <w:rsid w:val="00573AC2"/>
    <w:rsid w:val="00573DF0"/>
    <w:rsid w:val="0057421F"/>
    <w:rsid w:val="005745C0"/>
    <w:rsid w:val="005746CE"/>
    <w:rsid w:val="00576150"/>
    <w:rsid w:val="00577915"/>
    <w:rsid w:val="00577AA2"/>
    <w:rsid w:val="00577B03"/>
    <w:rsid w:val="00580247"/>
    <w:rsid w:val="005803EE"/>
    <w:rsid w:val="00580585"/>
    <w:rsid w:val="00581859"/>
    <w:rsid w:val="00581908"/>
    <w:rsid w:val="00582803"/>
    <w:rsid w:val="00582B4E"/>
    <w:rsid w:val="005830F7"/>
    <w:rsid w:val="005831F3"/>
    <w:rsid w:val="00583A10"/>
    <w:rsid w:val="00583AC3"/>
    <w:rsid w:val="00584556"/>
    <w:rsid w:val="00584935"/>
    <w:rsid w:val="00585772"/>
    <w:rsid w:val="00586541"/>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EC1"/>
    <w:rsid w:val="005969C8"/>
    <w:rsid w:val="00596FF9"/>
    <w:rsid w:val="0059793D"/>
    <w:rsid w:val="00597A82"/>
    <w:rsid w:val="00597B46"/>
    <w:rsid w:val="005A0CF7"/>
    <w:rsid w:val="005A1049"/>
    <w:rsid w:val="005A152C"/>
    <w:rsid w:val="005A3C2D"/>
    <w:rsid w:val="005A4E59"/>
    <w:rsid w:val="005A6891"/>
    <w:rsid w:val="005A6EFF"/>
    <w:rsid w:val="005A7277"/>
    <w:rsid w:val="005A7475"/>
    <w:rsid w:val="005A759A"/>
    <w:rsid w:val="005B022A"/>
    <w:rsid w:val="005B0987"/>
    <w:rsid w:val="005B2177"/>
    <w:rsid w:val="005B39E2"/>
    <w:rsid w:val="005B3D19"/>
    <w:rsid w:val="005B3F97"/>
    <w:rsid w:val="005B52D4"/>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C82"/>
    <w:rsid w:val="005E3EA2"/>
    <w:rsid w:val="005E43FC"/>
    <w:rsid w:val="005E44BF"/>
    <w:rsid w:val="005E475F"/>
    <w:rsid w:val="005E4BF7"/>
    <w:rsid w:val="005E4D38"/>
    <w:rsid w:val="005E4E79"/>
    <w:rsid w:val="005E4E8F"/>
    <w:rsid w:val="005E500F"/>
    <w:rsid w:val="005E5958"/>
    <w:rsid w:val="005E5C40"/>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1897"/>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350"/>
    <w:rsid w:val="00610B52"/>
    <w:rsid w:val="00610CA5"/>
    <w:rsid w:val="0061158F"/>
    <w:rsid w:val="0061194F"/>
    <w:rsid w:val="00611BEC"/>
    <w:rsid w:val="00611C7F"/>
    <w:rsid w:val="00612517"/>
    <w:rsid w:val="006128F4"/>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CE0"/>
    <w:rsid w:val="0062028B"/>
    <w:rsid w:val="006204A5"/>
    <w:rsid w:val="00620F17"/>
    <w:rsid w:val="006226E1"/>
    <w:rsid w:val="00622A3B"/>
    <w:rsid w:val="00624236"/>
    <w:rsid w:val="0062459B"/>
    <w:rsid w:val="006248A6"/>
    <w:rsid w:val="0062573D"/>
    <w:rsid w:val="00625751"/>
    <w:rsid w:val="00626882"/>
    <w:rsid w:val="00627421"/>
    <w:rsid w:val="00627425"/>
    <w:rsid w:val="006278EE"/>
    <w:rsid w:val="00630C3B"/>
    <w:rsid w:val="00630C7A"/>
    <w:rsid w:val="006312A6"/>
    <w:rsid w:val="006313DB"/>
    <w:rsid w:val="0063149E"/>
    <w:rsid w:val="006322F0"/>
    <w:rsid w:val="0063294D"/>
    <w:rsid w:val="00633750"/>
    <w:rsid w:val="0063375F"/>
    <w:rsid w:val="00634F25"/>
    <w:rsid w:val="00635064"/>
    <w:rsid w:val="006359DA"/>
    <w:rsid w:val="00635F53"/>
    <w:rsid w:val="0063682E"/>
    <w:rsid w:val="00636EC4"/>
    <w:rsid w:val="00637151"/>
    <w:rsid w:val="00637395"/>
    <w:rsid w:val="006376A7"/>
    <w:rsid w:val="006376B8"/>
    <w:rsid w:val="00637945"/>
    <w:rsid w:val="00637F73"/>
    <w:rsid w:val="00637FF0"/>
    <w:rsid w:val="006401E0"/>
    <w:rsid w:val="00640358"/>
    <w:rsid w:val="006404FF"/>
    <w:rsid w:val="006407E5"/>
    <w:rsid w:val="0064126D"/>
    <w:rsid w:val="00641A36"/>
    <w:rsid w:val="006427F0"/>
    <w:rsid w:val="00643359"/>
    <w:rsid w:val="00643EA8"/>
    <w:rsid w:val="00644010"/>
    <w:rsid w:val="006450F0"/>
    <w:rsid w:val="0064547A"/>
    <w:rsid w:val="00645788"/>
    <w:rsid w:val="0064580C"/>
    <w:rsid w:val="00645951"/>
    <w:rsid w:val="00645BE7"/>
    <w:rsid w:val="00645BED"/>
    <w:rsid w:val="006461E0"/>
    <w:rsid w:val="006501E0"/>
    <w:rsid w:val="006505A4"/>
    <w:rsid w:val="006509B6"/>
    <w:rsid w:val="00651881"/>
    <w:rsid w:val="00651BB2"/>
    <w:rsid w:val="006524A7"/>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656"/>
    <w:rsid w:val="00665910"/>
    <w:rsid w:val="00665D37"/>
    <w:rsid w:val="00665FDC"/>
    <w:rsid w:val="006667DA"/>
    <w:rsid w:val="00666869"/>
    <w:rsid w:val="00670570"/>
    <w:rsid w:val="006707C2"/>
    <w:rsid w:val="006711A3"/>
    <w:rsid w:val="0067198E"/>
    <w:rsid w:val="0067290C"/>
    <w:rsid w:val="00672EC1"/>
    <w:rsid w:val="006736E0"/>
    <w:rsid w:val="006738A7"/>
    <w:rsid w:val="00673D5B"/>
    <w:rsid w:val="00675963"/>
    <w:rsid w:val="00675EA3"/>
    <w:rsid w:val="0067607D"/>
    <w:rsid w:val="006762A9"/>
    <w:rsid w:val="0067649C"/>
    <w:rsid w:val="00676648"/>
    <w:rsid w:val="00677764"/>
    <w:rsid w:val="00677FAA"/>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3B2"/>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79"/>
    <w:rsid w:val="006A0FAC"/>
    <w:rsid w:val="006A12E3"/>
    <w:rsid w:val="006A1B63"/>
    <w:rsid w:val="006A21DB"/>
    <w:rsid w:val="006A3C50"/>
    <w:rsid w:val="006A44D6"/>
    <w:rsid w:val="006A7060"/>
    <w:rsid w:val="006A7090"/>
    <w:rsid w:val="006A72E9"/>
    <w:rsid w:val="006A7CCE"/>
    <w:rsid w:val="006B0917"/>
    <w:rsid w:val="006B1514"/>
    <w:rsid w:val="006B17A1"/>
    <w:rsid w:val="006B1AC7"/>
    <w:rsid w:val="006B287B"/>
    <w:rsid w:val="006B2D11"/>
    <w:rsid w:val="006B63FF"/>
    <w:rsid w:val="006C032D"/>
    <w:rsid w:val="006C0591"/>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0F60"/>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CD8"/>
    <w:rsid w:val="006E028A"/>
    <w:rsid w:val="006E0F9A"/>
    <w:rsid w:val="006E169C"/>
    <w:rsid w:val="006E2291"/>
    <w:rsid w:val="006E3843"/>
    <w:rsid w:val="006E38FC"/>
    <w:rsid w:val="006E3BD2"/>
    <w:rsid w:val="006E3CB5"/>
    <w:rsid w:val="006E414A"/>
    <w:rsid w:val="006E4483"/>
    <w:rsid w:val="006E471D"/>
    <w:rsid w:val="006E4770"/>
    <w:rsid w:val="006E488D"/>
    <w:rsid w:val="006E4DE3"/>
    <w:rsid w:val="006E55C3"/>
    <w:rsid w:val="006E5A2B"/>
    <w:rsid w:val="006E651D"/>
    <w:rsid w:val="006E74DD"/>
    <w:rsid w:val="006F000B"/>
    <w:rsid w:val="006F09AE"/>
    <w:rsid w:val="006F0FDA"/>
    <w:rsid w:val="006F132E"/>
    <w:rsid w:val="006F1DF4"/>
    <w:rsid w:val="006F38CF"/>
    <w:rsid w:val="006F392E"/>
    <w:rsid w:val="006F39AA"/>
    <w:rsid w:val="006F39AE"/>
    <w:rsid w:val="006F42AE"/>
    <w:rsid w:val="006F5128"/>
    <w:rsid w:val="006F5AD3"/>
    <w:rsid w:val="006F65D6"/>
    <w:rsid w:val="006F688B"/>
    <w:rsid w:val="006F6940"/>
    <w:rsid w:val="006F7CFD"/>
    <w:rsid w:val="00701BBB"/>
    <w:rsid w:val="00702896"/>
    <w:rsid w:val="00703AD8"/>
    <w:rsid w:val="00703EE7"/>
    <w:rsid w:val="00704FA1"/>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D15"/>
    <w:rsid w:val="007174FC"/>
    <w:rsid w:val="00717951"/>
    <w:rsid w:val="00717F8C"/>
    <w:rsid w:val="0072085C"/>
    <w:rsid w:val="00720D96"/>
    <w:rsid w:val="0072128B"/>
    <w:rsid w:val="0072169C"/>
    <w:rsid w:val="00721928"/>
    <w:rsid w:val="00722BAC"/>
    <w:rsid w:val="0072319E"/>
    <w:rsid w:val="0072471D"/>
    <w:rsid w:val="00725192"/>
    <w:rsid w:val="0072576B"/>
    <w:rsid w:val="007257CB"/>
    <w:rsid w:val="00725871"/>
    <w:rsid w:val="00726C28"/>
    <w:rsid w:val="0072704C"/>
    <w:rsid w:val="00730F80"/>
    <w:rsid w:val="0073102C"/>
    <w:rsid w:val="00731616"/>
    <w:rsid w:val="00731C2C"/>
    <w:rsid w:val="00731D52"/>
    <w:rsid w:val="00732472"/>
    <w:rsid w:val="00732763"/>
    <w:rsid w:val="00732A4A"/>
    <w:rsid w:val="00732EDC"/>
    <w:rsid w:val="0073332B"/>
    <w:rsid w:val="0073337E"/>
    <w:rsid w:val="00734046"/>
    <w:rsid w:val="00736E60"/>
    <w:rsid w:val="00736FF6"/>
    <w:rsid w:val="0073713A"/>
    <w:rsid w:val="0073714B"/>
    <w:rsid w:val="0073790A"/>
    <w:rsid w:val="00737AE8"/>
    <w:rsid w:val="00737C17"/>
    <w:rsid w:val="007400DB"/>
    <w:rsid w:val="00740487"/>
    <w:rsid w:val="00740A7A"/>
    <w:rsid w:val="00741186"/>
    <w:rsid w:val="007414B5"/>
    <w:rsid w:val="0074165F"/>
    <w:rsid w:val="00741FF7"/>
    <w:rsid w:val="00742262"/>
    <w:rsid w:val="00742993"/>
    <w:rsid w:val="00744F44"/>
    <w:rsid w:val="00745314"/>
    <w:rsid w:val="0074568D"/>
    <w:rsid w:val="00746350"/>
    <w:rsid w:val="00747A75"/>
    <w:rsid w:val="00750BDE"/>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21A"/>
    <w:rsid w:val="007656F7"/>
    <w:rsid w:val="00766AC1"/>
    <w:rsid w:val="00766C0D"/>
    <w:rsid w:val="00770F70"/>
    <w:rsid w:val="00771039"/>
    <w:rsid w:val="007710FF"/>
    <w:rsid w:val="007711BE"/>
    <w:rsid w:val="0077240C"/>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1FA"/>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23D"/>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1E"/>
    <w:rsid w:val="007C1502"/>
    <w:rsid w:val="007C1B39"/>
    <w:rsid w:val="007C1C0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E1C"/>
    <w:rsid w:val="007D660E"/>
    <w:rsid w:val="007D6C4C"/>
    <w:rsid w:val="007E0248"/>
    <w:rsid w:val="007E030D"/>
    <w:rsid w:val="007E03E8"/>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F83"/>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4F63"/>
    <w:rsid w:val="00805B7F"/>
    <w:rsid w:val="0080626A"/>
    <w:rsid w:val="008062DA"/>
    <w:rsid w:val="00807772"/>
    <w:rsid w:val="008079F1"/>
    <w:rsid w:val="00807A82"/>
    <w:rsid w:val="008110DA"/>
    <w:rsid w:val="008117E7"/>
    <w:rsid w:val="00811A61"/>
    <w:rsid w:val="00812852"/>
    <w:rsid w:val="008138B7"/>
    <w:rsid w:val="008138BF"/>
    <w:rsid w:val="00813EE9"/>
    <w:rsid w:val="008143B6"/>
    <w:rsid w:val="008143E4"/>
    <w:rsid w:val="008149EE"/>
    <w:rsid w:val="00814A04"/>
    <w:rsid w:val="00814E27"/>
    <w:rsid w:val="008155B6"/>
    <w:rsid w:val="008157CB"/>
    <w:rsid w:val="00815B1F"/>
    <w:rsid w:val="00815CE3"/>
    <w:rsid w:val="00816DD3"/>
    <w:rsid w:val="00816EB5"/>
    <w:rsid w:val="00816FC4"/>
    <w:rsid w:val="0081723D"/>
    <w:rsid w:val="00820D82"/>
    <w:rsid w:val="00821853"/>
    <w:rsid w:val="008222E4"/>
    <w:rsid w:val="00822A7C"/>
    <w:rsid w:val="008239D4"/>
    <w:rsid w:val="00823BB2"/>
    <w:rsid w:val="00823D07"/>
    <w:rsid w:val="00823FBD"/>
    <w:rsid w:val="008248F8"/>
    <w:rsid w:val="00824C13"/>
    <w:rsid w:val="00824DBB"/>
    <w:rsid w:val="0082514C"/>
    <w:rsid w:val="008253BA"/>
    <w:rsid w:val="008258EA"/>
    <w:rsid w:val="00825B9D"/>
    <w:rsid w:val="00825C7C"/>
    <w:rsid w:val="00826ECD"/>
    <w:rsid w:val="00827374"/>
    <w:rsid w:val="0082743B"/>
    <w:rsid w:val="00827602"/>
    <w:rsid w:val="00827B67"/>
    <w:rsid w:val="008309EC"/>
    <w:rsid w:val="008313C9"/>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5F7"/>
    <w:rsid w:val="0084364E"/>
    <w:rsid w:val="008436F0"/>
    <w:rsid w:val="00843C2A"/>
    <w:rsid w:val="00843F2B"/>
    <w:rsid w:val="008443BD"/>
    <w:rsid w:val="00844A03"/>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057F"/>
    <w:rsid w:val="008617C5"/>
    <w:rsid w:val="00861E9A"/>
    <w:rsid w:val="00862D23"/>
    <w:rsid w:val="008632D7"/>
    <w:rsid w:val="008633FD"/>
    <w:rsid w:val="00863540"/>
    <w:rsid w:val="00863893"/>
    <w:rsid w:val="00863EA2"/>
    <w:rsid w:val="00865512"/>
    <w:rsid w:val="00866903"/>
    <w:rsid w:val="00866915"/>
    <w:rsid w:val="00866D90"/>
    <w:rsid w:val="00866FC9"/>
    <w:rsid w:val="00867020"/>
    <w:rsid w:val="008671E6"/>
    <w:rsid w:val="0086738B"/>
    <w:rsid w:val="00867EA3"/>
    <w:rsid w:val="008708BC"/>
    <w:rsid w:val="00870B6A"/>
    <w:rsid w:val="00870FC5"/>
    <w:rsid w:val="00871174"/>
    <w:rsid w:val="00872042"/>
    <w:rsid w:val="008733B1"/>
    <w:rsid w:val="00874248"/>
    <w:rsid w:val="00874436"/>
    <w:rsid w:val="0087449B"/>
    <w:rsid w:val="00874CDA"/>
    <w:rsid w:val="00875336"/>
    <w:rsid w:val="0087579F"/>
    <w:rsid w:val="0087619F"/>
    <w:rsid w:val="0087636F"/>
    <w:rsid w:val="0087780E"/>
    <w:rsid w:val="00877B90"/>
    <w:rsid w:val="00877C71"/>
    <w:rsid w:val="008825A5"/>
    <w:rsid w:val="00883A32"/>
    <w:rsid w:val="00884ABE"/>
    <w:rsid w:val="0088573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68"/>
    <w:rsid w:val="008A1C0C"/>
    <w:rsid w:val="008A24E9"/>
    <w:rsid w:val="008A27DC"/>
    <w:rsid w:val="008A3848"/>
    <w:rsid w:val="008A38D0"/>
    <w:rsid w:val="008A46C0"/>
    <w:rsid w:val="008A4E9F"/>
    <w:rsid w:val="008A4F55"/>
    <w:rsid w:val="008A50A5"/>
    <w:rsid w:val="008A53FC"/>
    <w:rsid w:val="008A665B"/>
    <w:rsid w:val="008A682F"/>
    <w:rsid w:val="008A78B9"/>
    <w:rsid w:val="008A7DBE"/>
    <w:rsid w:val="008B069C"/>
    <w:rsid w:val="008B099C"/>
    <w:rsid w:val="008B0DE4"/>
    <w:rsid w:val="008B0EE6"/>
    <w:rsid w:val="008B1F5B"/>
    <w:rsid w:val="008B3864"/>
    <w:rsid w:val="008B3A21"/>
    <w:rsid w:val="008B468B"/>
    <w:rsid w:val="008B52A8"/>
    <w:rsid w:val="008B54D8"/>
    <w:rsid w:val="008B579C"/>
    <w:rsid w:val="008B5F2B"/>
    <w:rsid w:val="008B631D"/>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AB9"/>
    <w:rsid w:val="008C7E6C"/>
    <w:rsid w:val="008D0556"/>
    <w:rsid w:val="008D0E58"/>
    <w:rsid w:val="008D105D"/>
    <w:rsid w:val="008D15DC"/>
    <w:rsid w:val="008D2BCE"/>
    <w:rsid w:val="008D4416"/>
    <w:rsid w:val="008D5371"/>
    <w:rsid w:val="008D6183"/>
    <w:rsid w:val="008D698E"/>
    <w:rsid w:val="008D6C2B"/>
    <w:rsid w:val="008D70AA"/>
    <w:rsid w:val="008D7176"/>
    <w:rsid w:val="008D7F78"/>
    <w:rsid w:val="008D7F85"/>
    <w:rsid w:val="008E0015"/>
    <w:rsid w:val="008E0A8B"/>
    <w:rsid w:val="008E0EF1"/>
    <w:rsid w:val="008E1607"/>
    <w:rsid w:val="008E2D4A"/>
    <w:rsid w:val="008E3F61"/>
    <w:rsid w:val="008E4272"/>
    <w:rsid w:val="008E46C8"/>
    <w:rsid w:val="008E4DF2"/>
    <w:rsid w:val="008E5133"/>
    <w:rsid w:val="008E5296"/>
    <w:rsid w:val="008E5375"/>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3A1"/>
    <w:rsid w:val="009015FD"/>
    <w:rsid w:val="009018E5"/>
    <w:rsid w:val="00902927"/>
    <w:rsid w:val="00902D50"/>
    <w:rsid w:val="00903940"/>
    <w:rsid w:val="00903A60"/>
    <w:rsid w:val="009049F1"/>
    <w:rsid w:val="0090527F"/>
    <w:rsid w:val="00906705"/>
    <w:rsid w:val="00906A6B"/>
    <w:rsid w:val="00907164"/>
    <w:rsid w:val="00910A50"/>
    <w:rsid w:val="00911A69"/>
    <w:rsid w:val="0091248D"/>
    <w:rsid w:val="00912B35"/>
    <w:rsid w:val="00913094"/>
    <w:rsid w:val="0091476C"/>
    <w:rsid w:val="00914AE9"/>
    <w:rsid w:val="00915043"/>
    <w:rsid w:val="00915C73"/>
    <w:rsid w:val="00915CAE"/>
    <w:rsid w:val="009160C0"/>
    <w:rsid w:val="00916340"/>
    <w:rsid w:val="00916A98"/>
    <w:rsid w:val="00917385"/>
    <w:rsid w:val="00920CAB"/>
    <w:rsid w:val="009212D0"/>
    <w:rsid w:val="009212EC"/>
    <w:rsid w:val="00921977"/>
    <w:rsid w:val="00923700"/>
    <w:rsid w:val="0092398C"/>
    <w:rsid w:val="00923BC1"/>
    <w:rsid w:val="00924515"/>
    <w:rsid w:val="00924B7E"/>
    <w:rsid w:val="0092529D"/>
    <w:rsid w:val="009255E6"/>
    <w:rsid w:val="009276B3"/>
    <w:rsid w:val="00927894"/>
    <w:rsid w:val="00930120"/>
    <w:rsid w:val="00931AD0"/>
    <w:rsid w:val="00931B7C"/>
    <w:rsid w:val="00932357"/>
    <w:rsid w:val="00933182"/>
    <w:rsid w:val="00933AE9"/>
    <w:rsid w:val="00933AFF"/>
    <w:rsid w:val="0093491F"/>
    <w:rsid w:val="00934E5A"/>
    <w:rsid w:val="0093503F"/>
    <w:rsid w:val="009354B0"/>
    <w:rsid w:val="00935A94"/>
    <w:rsid w:val="00935C20"/>
    <w:rsid w:val="00935F4E"/>
    <w:rsid w:val="0093685B"/>
    <w:rsid w:val="00937137"/>
    <w:rsid w:val="00937551"/>
    <w:rsid w:val="00937F6E"/>
    <w:rsid w:val="009403FE"/>
    <w:rsid w:val="009409FB"/>
    <w:rsid w:val="00940C35"/>
    <w:rsid w:val="00940F1E"/>
    <w:rsid w:val="0094108E"/>
    <w:rsid w:val="00942BBA"/>
    <w:rsid w:val="00944FA2"/>
    <w:rsid w:val="00945CCE"/>
    <w:rsid w:val="00945F8D"/>
    <w:rsid w:val="00946849"/>
    <w:rsid w:val="00947045"/>
    <w:rsid w:val="00947EB5"/>
    <w:rsid w:val="00950BCB"/>
    <w:rsid w:val="00950C35"/>
    <w:rsid w:val="00951D0F"/>
    <w:rsid w:val="00951E51"/>
    <w:rsid w:val="009526C5"/>
    <w:rsid w:val="00952B46"/>
    <w:rsid w:val="00953472"/>
    <w:rsid w:val="009544D7"/>
    <w:rsid w:val="009553AC"/>
    <w:rsid w:val="00955D5E"/>
    <w:rsid w:val="00955DC0"/>
    <w:rsid w:val="00957290"/>
    <w:rsid w:val="00957830"/>
    <w:rsid w:val="00957B81"/>
    <w:rsid w:val="00957E3F"/>
    <w:rsid w:val="00957E66"/>
    <w:rsid w:val="00960102"/>
    <w:rsid w:val="009601ED"/>
    <w:rsid w:val="00960964"/>
    <w:rsid w:val="00960FFB"/>
    <w:rsid w:val="00961F12"/>
    <w:rsid w:val="009622D7"/>
    <w:rsid w:val="009624EA"/>
    <w:rsid w:val="0096278C"/>
    <w:rsid w:val="00962E4F"/>
    <w:rsid w:val="0096312A"/>
    <w:rsid w:val="009633EC"/>
    <w:rsid w:val="00963428"/>
    <w:rsid w:val="00963BCD"/>
    <w:rsid w:val="009644D5"/>
    <w:rsid w:val="0096468A"/>
    <w:rsid w:val="00965D0E"/>
    <w:rsid w:val="00967098"/>
    <w:rsid w:val="00967DF2"/>
    <w:rsid w:val="00970E56"/>
    <w:rsid w:val="009719DF"/>
    <w:rsid w:val="00974949"/>
    <w:rsid w:val="0097512E"/>
    <w:rsid w:val="009762E8"/>
    <w:rsid w:val="009778E5"/>
    <w:rsid w:val="00977C6D"/>
    <w:rsid w:val="00980FCC"/>
    <w:rsid w:val="00982099"/>
    <w:rsid w:val="009830EE"/>
    <w:rsid w:val="00984E48"/>
    <w:rsid w:val="00985C65"/>
    <w:rsid w:val="009861C5"/>
    <w:rsid w:val="00987534"/>
    <w:rsid w:val="0099042C"/>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438"/>
    <w:rsid w:val="009A2D55"/>
    <w:rsid w:val="009A2FAC"/>
    <w:rsid w:val="009A3445"/>
    <w:rsid w:val="009A3674"/>
    <w:rsid w:val="009A3CEE"/>
    <w:rsid w:val="009A5636"/>
    <w:rsid w:val="009A586B"/>
    <w:rsid w:val="009A59DC"/>
    <w:rsid w:val="009A5C5B"/>
    <w:rsid w:val="009A7288"/>
    <w:rsid w:val="009A7963"/>
    <w:rsid w:val="009B03FF"/>
    <w:rsid w:val="009B04A5"/>
    <w:rsid w:val="009B09D6"/>
    <w:rsid w:val="009B0F6A"/>
    <w:rsid w:val="009B1657"/>
    <w:rsid w:val="009B25A0"/>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D95"/>
    <w:rsid w:val="009C114A"/>
    <w:rsid w:val="009C211E"/>
    <w:rsid w:val="009C290F"/>
    <w:rsid w:val="009C2915"/>
    <w:rsid w:val="009C3533"/>
    <w:rsid w:val="009C378B"/>
    <w:rsid w:val="009C4082"/>
    <w:rsid w:val="009C5FA7"/>
    <w:rsid w:val="009C6611"/>
    <w:rsid w:val="009C66C4"/>
    <w:rsid w:val="009C71E1"/>
    <w:rsid w:val="009C7A2B"/>
    <w:rsid w:val="009D005C"/>
    <w:rsid w:val="009D0685"/>
    <w:rsid w:val="009D11CB"/>
    <w:rsid w:val="009D1598"/>
    <w:rsid w:val="009D2F25"/>
    <w:rsid w:val="009D364B"/>
    <w:rsid w:val="009D3D73"/>
    <w:rsid w:val="009D452F"/>
    <w:rsid w:val="009D491E"/>
    <w:rsid w:val="009D4C61"/>
    <w:rsid w:val="009D4DCC"/>
    <w:rsid w:val="009D548B"/>
    <w:rsid w:val="009D5653"/>
    <w:rsid w:val="009D647A"/>
    <w:rsid w:val="009D7315"/>
    <w:rsid w:val="009E0BCF"/>
    <w:rsid w:val="009E132D"/>
    <w:rsid w:val="009E1C4B"/>
    <w:rsid w:val="009E1CBC"/>
    <w:rsid w:val="009E1EBC"/>
    <w:rsid w:val="009E2A31"/>
    <w:rsid w:val="009E2B24"/>
    <w:rsid w:val="009E3857"/>
    <w:rsid w:val="009E3F2C"/>
    <w:rsid w:val="009E4088"/>
    <w:rsid w:val="009E5F59"/>
    <w:rsid w:val="009E628C"/>
    <w:rsid w:val="009E6778"/>
    <w:rsid w:val="009F0E2A"/>
    <w:rsid w:val="009F11D1"/>
    <w:rsid w:val="009F1563"/>
    <w:rsid w:val="009F2CFC"/>
    <w:rsid w:val="009F3252"/>
    <w:rsid w:val="009F4713"/>
    <w:rsid w:val="009F4931"/>
    <w:rsid w:val="009F4EAC"/>
    <w:rsid w:val="009F5CA9"/>
    <w:rsid w:val="009F5F46"/>
    <w:rsid w:val="009F5F61"/>
    <w:rsid w:val="009F6164"/>
    <w:rsid w:val="009F6FFC"/>
    <w:rsid w:val="009F7866"/>
    <w:rsid w:val="009F7FEF"/>
    <w:rsid w:val="00A01109"/>
    <w:rsid w:val="00A01584"/>
    <w:rsid w:val="00A0190B"/>
    <w:rsid w:val="00A01EDD"/>
    <w:rsid w:val="00A02C3F"/>
    <w:rsid w:val="00A03032"/>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8D3"/>
    <w:rsid w:val="00A11F48"/>
    <w:rsid w:val="00A12D99"/>
    <w:rsid w:val="00A131B3"/>
    <w:rsid w:val="00A13254"/>
    <w:rsid w:val="00A14265"/>
    <w:rsid w:val="00A14926"/>
    <w:rsid w:val="00A14B7F"/>
    <w:rsid w:val="00A153B6"/>
    <w:rsid w:val="00A156A4"/>
    <w:rsid w:val="00A156CF"/>
    <w:rsid w:val="00A15E9D"/>
    <w:rsid w:val="00A15F4C"/>
    <w:rsid w:val="00A1604D"/>
    <w:rsid w:val="00A177E8"/>
    <w:rsid w:val="00A17DF6"/>
    <w:rsid w:val="00A20516"/>
    <w:rsid w:val="00A20CAF"/>
    <w:rsid w:val="00A211DB"/>
    <w:rsid w:val="00A2266B"/>
    <w:rsid w:val="00A22689"/>
    <w:rsid w:val="00A227BF"/>
    <w:rsid w:val="00A2362E"/>
    <w:rsid w:val="00A243A4"/>
    <w:rsid w:val="00A25E14"/>
    <w:rsid w:val="00A260F4"/>
    <w:rsid w:val="00A275FC"/>
    <w:rsid w:val="00A27712"/>
    <w:rsid w:val="00A30340"/>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A73"/>
    <w:rsid w:val="00A40E43"/>
    <w:rsid w:val="00A40FD9"/>
    <w:rsid w:val="00A411A5"/>
    <w:rsid w:val="00A41291"/>
    <w:rsid w:val="00A43B77"/>
    <w:rsid w:val="00A4462F"/>
    <w:rsid w:val="00A456A1"/>
    <w:rsid w:val="00A46A5F"/>
    <w:rsid w:val="00A47CF4"/>
    <w:rsid w:val="00A515A6"/>
    <w:rsid w:val="00A51758"/>
    <w:rsid w:val="00A53700"/>
    <w:rsid w:val="00A54657"/>
    <w:rsid w:val="00A5473D"/>
    <w:rsid w:val="00A55FF9"/>
    <w:rsid w:val="00A60708"/>
    <w:rsid w:val="00A622CC"/>
    <w:rsid w:val="00A629CC"/>
    <w:rsid w:val="00A62EA2"/>
    <w:rsid w:val="00A63D6C"/>
    <w:rsid w:val="00A64923"/>
    <w:rsid w:val="00A64CE4"/>
    <w:rsid w:val="00A64E82"/>
    <w:rsid w:val="00A64F8D"/>
    <w:rsid w:val="00A655BF"/>
    <w:rsid w:val="00A657E4"/>
    <w:rsid w:val="00A657F1"/>
    <w:rsid w:val="00A661D4"/>
    <w:rsid w:val="00A668E7"/>
    <w:rsid w:val="00A669CE"/>
    <w:rsid w:val="00A67269"/>
    <w:rsid w:val="00A71438"/>
    <w:rsid w:val="00A71D07"/>
    <w:rsid w:val="00A74CEA"/>
    <w:rsid w:val="00A76268"/>
    <w:rsid w:val="00A762A9"/>
    <w:rsid w:val="00A76BFB"/>
    <w:rsid w:val="00A76E5F"/>
    <w:rsid w:val="00A771F7"/>
    <w:rsid w:val="00A779C6"/>
    <w:rsid w:val="00A80EC9"/>
    <w:rsid w:val="00A812BF"/>
    <w:rsid w:val="00A818FD"/>
    <w:rsid w:val="00A81C97"/>
    <w:rsid w:val="00A82A80"/>
    <w:rsid w:val="00A82AAD"/>
    <w:rsid w:val="00A82D89"/>
    <w:rsid w:val="00A82FD6"/>
    <w:rsid w:val="00A8301C"/>
    <w:rsid w:val="00A8350F"/>
    <w:rsid w:val="00A84435"/>
    <w:rsid w:val="00A85318"/>
    <w:rsid w:val="00A855DB"/>
    <w:rsid w:val="00A85A06"/>
    <w:rsid w:val="00A85BD7"/>
    <w:rsid w:val="00A86F6E"/>
    <w:rsid w:val="00A87108"/>
    <w:rsid w:val="00A878EC"/>
    <w:rsid w:val="00A90B5F"/>
    <w:rsid w:val="00A90DC9"/>
    <w:rsid w:val="00A90FA9"/>
    <w:rsid w:val="00A912D1"/>
    <w:rsid w:val="00A91492"/>
    <w:rsid w:val="00A915A0"/>
    <w:rsid w:val="00A92181"/>
    <w:rsid w:val="00A92B2A"/>
    <w:rsid w:val="00A92DE6"/>
    <w:rsid w:val="00A946A9"/>
    <w:rsid w:val="00A948DA"/>
    <w:rsid w:val="00A95D59"/>
    <w:rsid w:val="00A95FF7"/>
    <w:rsid w:val="00A96186"/>
    <w:rsid w:val="00A96245"/>
    <w:rsid w:val="00A9626D"/>
    <w:rsid w:val="00A9682F"/>
    <w:rsid w:val="00A96C16"/>
    <w:rsid w:val="00A96D22"/>
    <w:rsid w:val="00A973DC"/>
    <w:rsid w:val="00A97592"/>
    <w:rsid w:val="00A979C0"/>
    <w:rsid w:val="00AA124D"/>
    <w:rsid w:val="00AA1829"/>
    <w:rsid w:val="00AA23F2"/>
    <w:rsid w:val="00AA3C9E"/>
    <w:rsid w:val="00AA3F9A"/>
    <w:rsid w:val="00AA40EB"/>
    <w:rsid w:val="00AA4260"/>
    <w:rsid w:val="00AA4AD6"/>
    <w:rsid w:val="00AA510F"/>
    <w:rsid w:val="00AA5535"/>
    <w:rsid w:val="00AA64E6"/>
    <w:rsid w:val="00AA657A"/>
    <w:rsid w:val="00AA6FC4"/>
    <w:rsid w:val="00AA7F13"/>
    <w:rsid w:val="00AB0B39"/>
    <w:rsid w:val="00AB0D58"/>
    <w:rsid w:val="00AB1140"/>
    <w:rsid w:val="00AB1618"/>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8A2"/>
    <w:rsid w:val="00AB79BE"/>
    <w:rsid w:val="00AC0911"/>
    <w:rsid w:val="00AC1B1E"/>
    <w:rsid w:val="00AC21AF"/>
    <w:rsid w:val="00AC22C6"/>
    <w:rsid w:val="00AC24EF"/>
    <w:rsid w:val="00AC2C39"/>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E48"/>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456"/>
    <w:rsid w:val="00AF103F"/>
    <w:rsid w:val="00AF26BC"/>
    <w:rsid w:val="00AF2818"/>
    <w:rsid w:val="00AF2F41"/>
    <w:rsid w:val="00AF473D"/>
    <w:rsid w:val="00AF514C"/>
    <w:rsid w:val="00AF514D"/>
    <w:rsid w:val="00AF56AE"/>
    <w:rsid w:val="00AF572D"/>
    <w:rsid w:val="00AF646D"/>
    <w:rsid w:val="00AF68E5"/>
    <w:rsid w:val="00AF6CD9"/>
    <w:rsid w:val="00AF711A"/>
    <w:rsid w:val="00AF765F"/>
    <w:rsid w:val="00AF7DC1"/>
    <w:rsid w:val="00B007C4"/>
    <w:rsid w:val="00B013DC"/>
    <w:rsid w:val="00B01982"/>
    <w:rsid w:val="00B02258"/>
    <w:rsid w:val="00B02648"/>
    <w:rsid w:val="00B03C68"/>
    <w:rsid w:val="00B04B32"/>
    <w:rsid w:val="00B04BEB"/>
    <w:rsid w:val="00B04F87"/>
    <w:rsid w:val="00B0554E"/>
    <w:rsid w:val="00B056C4"/>
    <w:rsid w:val="00B05EA8"/>
    <w:rsid w:val="00B06A6B"/>
    <w:rsid w:val="00B1016D"/>
    <w:rsid w:val="00B11D8D"/>
    <w:rsid w:val="00B11E6D"/>
    <w:rsid w:val="00B11F5E"/>
    <w:rsid w:val="00B1259D"/>
    <w:rsid w:val="00B12B8D"/>
    <w:rsid w:val="00B13FBD"/>
    <w:rsid w:val="00B145B6"/>
    <w:rsid w:val="00B14B09"/>
    <w:rsid w:val="00B14E65"/>
    <w:rsid w:val="00B153D0"/>
    <w:rsid w:val="00B15450"/>
    <w:rsid w:val="00B15DE2"/>
    <w:rsid w:val="00B15E3C"/>
    <w:rsid w:val="00B17B43"/>
    <w:rsid w:val="00B20B46"/>
    <w:rsid w:val="00B21230"/>
    <w:rsid w:val="00B225AA"/>
    <w:rsid w:val="00B22EBA"/>
    <w:rsid w:val="00B240B1"/>
    <w:rsid w:val="00B2492B"/>
    <w:rsid w:val="00B25EC7"/>
    <w:rsid w:val="00B2616D"/>
    <w:rsid w:val="00B26EB9"/>
    <w:rsid w:val="00B277C2"/>
    <w:rsid w:val="00B27E50"/>
    <w:rsid w:val="00B300B9"/>
    <w:rsid w:val="00B30141"/>
    <w:rsid w:val="00B30BD9"/>
    <w:rsid w:val="00B314E5"/>
    <w:rsid w:val="00B31DE3"/>
    <w:rsid w:val="00B3203E"/>
    <w:rsid w:val="00B32AE4"/>
    <w:rsid w:val="00B33524"/>
    <w:rsid w:val="00B33C9E"/>
    <w:rsid w:val="00B34083"/>
    <w:rsid w:val="00B343BA"/>
    <w:rsid w:val="00B35AB3"/>
    <w:rsid w:val="00B360A2"/>
    <w:rsid w:val="00B366AE"/>
    <w:rsid w:val="00B36894"/>
    <w:rsid w:val="00B36AE6"/>
    <w:rsid w:val="00B3713C"/>
    <w:rsid w:val="00B3747D"/>
    <w:rsid w:val="00B4053B"/>
    <w:rsid w:val="00B40D41"/>
    <w:rsid w:val="00B413D1"/>
    <w:rsid w:val="00B42566"/>
    <w:rsid w:val="00B425B4"/>
    <w:rsid w:val="00B43044"/>
    <w:rsid w:val="00B43568"/>
    <w:rsid w:val="00B43808"/>
    <w:rsid w:val="00B448DC"/>
    <w:rsid w:val="00B455A2"/>
    <w:rsid w:val="00B4663B"/>
    <w:rsid w:val="00B47976"/>
    <w:rsid w:val="00B50063"/>
    <w:rsid w:val="00B50A54"/>
    <w:rsid w:val="00B51211"/>
    <w:rsid w:val="00B51400"/>
    <w:rsid w:val="00B520E5"/>
    <w:rsid w:val="00B52122"/>
    <w:rsid w:val="00B5265B"/>
    <w:rsid w:val="00B54BB1"/>
    <w:rsid w:val="00B54F28"/>
    <w:rsid w:val="00B54F5B"/>
    <w:rsid w:val="00B555DF"/>
    <w:rsid w:val="00B557B6"/>
    <w:rsid w:val="00B55CC7"/>
    <w:rsid w:val="00B55E3B"/>
    <w:rsid w:val="00B5693D"/>
    <w:rsid w:val="00B575C0"/>
    <w:rsid w:val="00B60101"/>
    <w:rsid w:val="00B60A3D"/>
    <w:rsid w:val="00B60F46"/>
    <w:rsid w:val="00B612CF"/>
    <w:rsid w:val="00B62248"/>
    <w:rsid w:val="00B62DAB"/>
    <w:rsid w:val="00B631D0"/>
    <w:rsid w:val="00B64096"/>
    <w:rsid w:val="00B64B47"/>
    <w:rsid w:val="00B64FD5"/>
    <w:rsid w:val="00B65338"/>
    <w:rsid w:val="00B65A1B"/>
    <w:rsid w:val="00B66A7D"/>
    <w:rsid w:val="00B673D6"/>
    <w:rsid w:val="00B6765E"/>
    <w:rsid w:val="00B67DB4"/>
    <w:rsid w:val="00B67F8E"/>
    <w:rsid w:val="00B70B31"/>
    <w:rsid w:val="00B70F0A"/>
    <w:rsid w:val="00B70F23"/>
    <w:rsid w:val="00B71902"/>
    <w:rsid w:val="00B72163"/>
    <w:rsid w:val="00B72E34"/>
    <w:rsid w:val="00B73662"/>
    <w:rsid w:val="00B73A4D"/>
    <w:rsid w:val="00B74A57"/>
    <w:rsid w:val="00B75DDE"/>
    <w:rsid w:val="00B775F0"/>
    <w:rsid w:val="00B776FC"/>
    <w:rsid w:val="00B7784C"/>
    <w:rsid w:val="00B77C7D"/>
    <w:rsid w:val="00B80136"/>
    <w:rsid w:val="00B80407"/>
    <w:rsid w:val="00B80E17"/>
    <w:rsid w:val="00B81220"/>
    <w:rsid w:val="00B813C3"/>
    <w:rsid w:val="00B82834"/>
    <w:rsid w:val="00B82923"/>
    <w:rsid w:val="00B82A70"/>
    <w:rsid w:val="00B82C44"/>
    <w:rsid w:val="00B82F28"/>
    <w:rsid w:val="00B8512B"/>
    <w:rsid w:val="00B85811"/>
    <w:rsid w:val="00B85E90"/>
    <w:rsid w:val="00B867CD"/>
    <w:rsid w:val="00B86BC8"/>
    <w:rsid w:val="00B86DC9"/>
    <w:rsid w:val="00B9075C"/>
    <w:rsid w:val="00B91180"/>
    <w:rsid w:val="00B9169A"/>
    <w:rsid w:val="00B91B5C"/>
    <w:rsid w:val="00B91D07"/>
    <w:rsid w:val="00B92F84"/>
    <w:rsid w:val="00B938B9"/>
    <w:rsid w:val="00B93ACE"/>
    <w:rsid w:val="00B93B42"/>
    <w:rsid w:val="00B94202"/>
    <w:rsid w:val="00B942F3"/>
    <w:rsid w:val="00B9476C"/>
    <w:rsid w:val="00B94E6E"/>
    <w:rsid w:val="00B95030"/>
    <w:rsid w:val="00B9521E"/>
    <w:rsid w:val="00B96394"/>
    <w:rsid w:val="00B96FD7"/>
    <w:rsid w:val="00B971DE"/>
    <w:rsid w:val="00B9731A"/>
    <w:rsid w:val="00BA0380"/>
    <w:rsid w:val="00BA03EF"/>
    <w:rsid w:val="00BA0644"/>
    <w:rsid w:val="00BA116F"/>
    <w:rsid w:val="00BA1264"/>
    <w:rsid w:val="00BA2B22"/>
    <w:rsid w:val="00BA3787"/>
    <w:rsid w:val="00BA448A"/>
    <w:rsid w:val="00BA44B0"/>
    <w:rsid w:val="00BA459C"/>
    <w:rsid w:val="00BA51D8"/>
    <w:rsid w:val="00BA6D61"/>
    <w:rsid w:val="00BA786B"/>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3F5B"/>
    <w:rsid w:val="00BC409D"/>
    <w:rsid w:val="00BC4277"/>
    <w:rsid w:val="00BC50D9"/>
    <w:rsid w:val="00BC55D5"/>
    <w:rsid w:val="00BC5C1C"/>
    <w:rsid w:val="00BC6853"/>
    <w:rsid w:val="00BC6B1A"/>
    <w:rsid w:val="00BD2142"/>
    <w:rsid w:val="00BD2371"/>
    <w:rsid w:val="00BD36C6"/>
    <w:rsid w:val="00BD3B76"/>
    <w:rsid w:val="00BD581E"/>
    <w:rsid w:val="00BD5B22"/>
    <w:rsid w:val="00BD5B5F"/>
    <w:rsid w:val="00BD5ED2"/>
    <w:rsid w:val="00BD5FA4"/>
    <w:rsid w:val="00BD6032"/>
    <w:rsid w:val="00BD61AC"/>
    <w:rsid w:val="00BD6279"/>
    <w:rsid w:val="00BD713C"/>
    <w:rsid w:val="00BD78D6"/>
    <w:rsid w:val="00BD7E39"/>
    <w:rsid w:val="00BE0BC3"/>
    <w:rsid w:val="00BE24F1"/>
    <w:rsid w:val="00BE2512"/>
    <w:rsid w:val="00BE2C8B"/>
    <w:rsid w:val="00BE2DA4"/>
    <w:rsid w:val="00BE3C60"/>
    <w:rsid w:val="00BE428A"/>
    <w:rsid w:val="00BE4BA5"/>
    <w:rsid w:val="00BE4BDD"/>
    <w:rsid w:val="00BE4E1B"/>
    <w:rsid w:val="00BE53A9"/>
    <w:rsid w:val="00BE5426"/>
    <w:rsid w:val="00BE5DF6"/>
    <w:rsid w:val="00BE62C8"/>
    <w:rsid w:val="00BE64AD"/>
    <w:rsid w:val="00BE6737"/>
    <w:rsid w:val="00BE738A"/>
    <w:rsid w:val="00BE7621"/>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41B"/>
    <w:rsid w:val="00BF5EBA"/>
    <w:rsid w:val="00BF6458"/>
    <w:rsid w:val="00BF681F"/>
    <w:rsid w:val="00BF6DAD"/>
    <w:rsid w:val="00BF6FD0"/>
    <w:rsid w:val="00BF709F"/>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478"/>
    <w:rsid w:val="00C06C22"/>
    <w:rsid w:val="00C074D7"/>
    <w:rsid w:val="00C1019A"/>
    <w:rsid w:val="00C10EB2"/>
    <w:rsid w:val="00C124C5"/>
    <w:rsid w:val="00C1289D"/>
    <w:rsid w:val="00C12BBD"/>
    <w:rsid w:val="00C12E3A"/>
    <w:rsid w:val="00C1319E"/>
    <w:rsid w:val="00C136DA"/>
    <w:rsid w:val="00C14132"/>
    <w:rsid w:val="00C15ECB"/>
    <w:rsid w:val="00C16B5D"/>
    <w:rsid w:val="00C16C2B"/>
    <w:rsid w:val="00C17771"/>
    <w:rsid w:val="00C20A51"/>
    <w:rsid w:val="00C21995"/>
    <w:rsid w:val="00C21CB3"/>
    <w:rsid w:val="00C21E6C"/>
    <w:rsid w:val="00C220ED"/>
    <w:rsid w:val="00C223CF"/>
    <w:rsid w:val="00C2291A"/>
    <w:rsid w:val="00C22DC1"/>
    <w:rsid w:val="00C22DC6"/>
    <w:rsid w:val="00C244A7"/>
    <w:rsid w:val="00C263C8"/>
    <w:rsid w:val="00C266C3"/>
    <w:rsid w:val="00C277AF"/>
    <w:rsid w:val="00C30412"/>
    <w:rsid w:val="00C3190E"/>
    <w:rsid w:val="00C31A68"/>
    <w:rsid w:val="00C323C9"/>
    <w:rsid w:val="00C33291"/>
    <w:rsid w:val="00C33E06"/>
    <w:rsid w:val="00C36D4E"/>
    <w:rsid w:val="00C41DDB"/>
    <w:rsid w:val="00C421FE"/>
    <w:rsid w:val="00C428BC"/>
    <w:rsid w:val="00C42F55"/>
    <w:rsid w:val="00C431C5"/>
    <w:rsid w:val="00C43648"/>
    <w:rsid w:val="00C4394F"/>
    <w:rsid w:val="00C43AF1"/>
    <w:rsid w:val="00C43B13"/>
    <w:rsid w:val="00C43B95"/>
    <w:rsid w:val="00C441BC"/>
    <w:rsid w:val="00C45900"/>
    <w:rsid w:val="00C4612D"/>
    <w:rsid w:val="00C4677C"/>
    <w:rsid w:val="00C47228"/>
    <w:rsid w:val="00C47B3D"/>
    <w:rsid w:val="00C507ED"/>
    <w:rsid w:val="00C51E61"/>
    <w:rsid w:val="00C51ECE"/>
    <w:rsid w:val="00C521CE"/>
    <w:rsid w:val="00C5286F"/>
    <w:rsid w:val="00C538B8"/>
    <w:rsid w:val="00C54448"/>
    <w:rsid w:val="00C551B8"/>
    <w:rsid w:val="00C562A3"/>
    <w:rsid w:val="00C56F72"/>
    <w:rsid w:val="00C57053"/>
    <w:rsid w:val="00C5714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B94"/>
    <w:rsid w:val="00C71CB4"/>
    <w:rsid w:val="00C721DD"/>
    <w:rsid w:val="00C72B24"/>
    <w:rsid w:val="00C73D48"/>
    <w:rsid w:val="00C77553"/>
    <w:rsid w:val="00C779D2"/>
    <w:rsid w:val="00C804DB"/>
    <w:rsid w:val="00C81043"/>
    <w:rsid w:val="00C820ED"/>
    <w:rsid w:val="00C82503"/>
    <w:rsid w:val="00C825D1"/>
    <w:rsid w:val="00C82CBB"/>
    <w:rsid w:val="00C846D7"/>
    <w:rsid w:val="00C85027"/>
    <w:rsid w:val="00C852AE"/>
    <w:rsid w:val="00C855CA"/>
    <w:rsid w:val="00C857F9"/>
    <w:rsid w:val="00C858F5"/>
    <w:rsid w:val="00C86F92"/>
    <w:rsid w:val="00C873DD"/>
    <w:rsid w:val="00C9034A"/>
    <w:rsid w:val="00C9043E"/>
    <w:rsid w:val="00C90892"/>
    <w:rsid w:val="00C90A5C"/>
    <w:rsid w:val="00C90F63"/>
    <w:rsid w:val="00C917EF"/>
    <w:rsid w:val="00C9295C"/>
    <w:rsid w:val="00C92D18"/>
    <w:rsid w:val="00C937EC"/>
    <w:rsid w:val="00C9383E"/>
    <w:rsid w:val="00C93EA4"/>
    <w:rsid w:val="00C94638"/>
    <w:rsid w:val="00C94C5A"/>
    <w:rsid w:val="00C95F69"/>
    <w:rsid w:val="00C96951"/>
    <w:rsid w:val="00C96E11"/>
    <w:rsid w:val="00C96FC4"/>
    <w:rsid w:val="00C973F9"/>
    <w:rsid w:val="00C97735"/>
    <w:rsid w:val="00CA117B"/>
    <w:rsid w:val="00CA1A99"/>
    <w:rsid w:val="00CA3062"/>
    <w:rsid w:val="00CA4463"/>
    <w:rsid w:val="00CA45C4"/>
    <w:rsid w:val="00CA4CCD"/>
    <w:rsid w:val="00CA4FED"/>
    <w:rsid w:val="00CA516E"/>
    <w:rsid w:val="00CA55AB"/>
    <w:rsid w:val="00CA5CD6"/>
    <w:rsid w:val="00CA6727"/>
    <w:rsid w:val="00CA75D9"/>
    <w:rsid w:val="00CA7991"/>
    <w:rsid w:val="00CA7C6A"/>
    <w:rsid w:val="00CB0715"/>
    <w:rsid w:val="00CB0A53"/>
    <w:rsid w:val="00CB0A65"/>
    <w:rsid w:val="00CB0ACE"/>
    <w:rsid w:val="00CB1FBD"/>
    <w:rsid w:val="00CB24E5"/>
    <w:rsid w:val="00CB3688"/>
    <w:rsid w:val="00CB4720"/>
    <w:rsid w:val="00CB4BCC"/>
    <w:rsid w:val="00CB4CB0"/>
    <w:rsid w:val="00CB5DA3"/>
    <w:rsid w:val="00CB6045"/>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971"/>
    <w:rsid w:val="00CD5FD1"/>
    <w:rsid w:val="00CD610A"/>
    <w:rsid w:val="00CD6C96"/>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FEB"/>
    <w:rsid w:val="00CE7391"/>
    <w:rsid w:val="00CE7809"/>
    <w:rsid w:val="00CF1A01"/>
    <w:rsid w:val="00CF2D5C"/>
    <w:rsid w:val="00CF33EF"/>
    <w:rsid w:val="00CF399C"/>
    <w:rsid w:val="00CF412D"/>
    <w:rsid w:val="00CF4D05"/>
    <w:rsid w:val="00CF6E1D"/>
    <w:rsid w:val="00CF76CD"/>
    <w:rsid w:val="00CF792A"/>
    <w:rsid w:val="00CF7E80"/>
    <w:rsid w:val="00D00147"/>
    <w:rsid w:val="00D005F4"/>
    <w:rsid w:val="00D007B5"/>
    <w:rsid w:val="00D00B9A"/>
    <w:rsid w:val="00D00CFA"/>
    <w:rsid w:val="00D010BC"/>
    <w:rsid w:val="00D01C68"/>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310"/>
    <w:rsid w:val="00D166D0"/>
    <w:rsid w:val="00D17C14"/>
    <w:rsid w:val="00D17C9F"/>
    <w:rsid w:val="00D207CF"/>
    <w:rsid w:val="00D2275D"/>
    <w:rsid w:val="00D23100"/>
    <w:rsid w:val="00D23151"/>
    <w:rsid w:val="00D2325D"/>
    <w:rsid w:val="00D23267"/>
    <w:rsid w:val="00D235FB"/>
    <w:rsid w:val="00D24010"/>
    <w:rsid w:val="00D24DFC"/>
    <w:rsid w:val="00D24EAD"/>
    <w:rsid w:val="00D25ED3"/>
    <w:rsid w:val="00D26C0F"/>
    <w:rsid w:val="00D270F9"/>
    <w:rsid w:val="00D27176"/>
    <w:rsid w:val="00D272FB"/>
    <w:rsid w:val="00D278B0"/>
    <w:rsid w:val="00D33280"/>
    <w:rsid w:val="00D34532"/>
    <w:rsid w:val="00D3462D"/>
    <w:rsid w:val="00D34BE3"/>
    <w:rsid w:val="00D34C95"/>
    <w:rsid w:val="00D34EC4"/>
    <w:rsid w:val="00D35884"/>
    <w:rsid w:val="00D36382"/>
    <w:rsid w:val="00D36A5E"/>
    <w:rsid w:val="00D36DA2"/>
    <w:rsid w:val="00D37412"/>
    <w:rsid w:val="00D40D3C"/>
    <w:rsid w:val="00D414BC"/>
    <w:rsid w:val="00D446C9"/>
    <w:rsid w:val="00D46EDF"/>
    <w:rsid w:val="00D47A25"/>
    <w:rsid w:val="00D47AEB"/>
    <w:rsid w:val="00D47C69"/>
    <w:rsid w:val="00D515EE"/>
    <w:rsid w:val="00D525A1"/>
    <w:rsid w:val="00D52A7A"/>
    <w:rsid w:val="00D52F4E"/>
    <w:rsid w:val="00D5446B"/>
    <w:rsid w:val="00D55781"/>
    <w:rsid w:val="00D55B01"/>
    <w:rsid w:val="00D56B5E"/>
    <w:rsid w:val="00D57176"/>
    <w:rsid w:val="00D57275"/>
    <w:rsid w:val="00D5746E"/>
    <w:rsid w:val="00D57F24"/>
    <w:rsid w:val="00D60F75"/>
    <w:rsid w:val="00D615A9"/>
    <w:rsid w:val="00D6174A"/>
    <w:rsid w:val="00D6267A"/>
    <w:rsid w:val="00D6290D"/>
    <w:rsid w:val="00D62A08"/>
    <w:rsid w:val="00D62A40"/>
    <w:rsid w:val="00D62E43"/>
    <w:rsid w:val="00D63733"/>
    <w:rsid w:val="00D63D33"/>
    <w:rsid w:val="00D64B48"/>
    <w:rsid w:val="00D65828"/>
    <w:rsid w:val="00D65A72"/>
    <w:rsid w:val="00D65FBE"/>
    <w:rsid w:val="00D66B98"/>
    <w:rsid w:val="00D702BA"/>
    <w:rsid w:val="00D70430"/>
    <w:rsid w:val="00D70688"/>
    <w:rsid w:val="00D70815"/>
    <w:rsid w:val="00D71F98"/>
    <w:rsid w:val="00D72EF5"/>
    <w:rsid w:val="00D74882"/>
    <w:rsid w:val="00D74C1F"/>
    <w:rsid w:val="00D762CA"/>
    <w:rsid w:val="00D7744F"/>
    <w:rsid w:val="00D77BFE"/>
    <w:rsid w:val="00D80197"/>
    <w:rsid w:val="00D802D9"/>
    <w:rsid w:val="00D80D82"/>
    <w:rsid w:val="00D81A4E"/>
    <w:rsid w:val="00D8240C"/>
    <w:rsid w:val="00D835E2"/>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537"/>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802"/>
    <w:rsid w:val="00DA6359"/>
    <w:rsid w:val="00DA6E9B"/>
    <w:rsid w:val="00DA748F"/>
    <w:rsid w:val="00DB02F8"/>
    <w:rsid w:val="00DB0601"/>
    <w:rsid w:val="00DB3091"/>
    <w:rsid w:val="00DB4107"/>
    <w:rsid w:val="00DB42EB"/>
    <w:rsid w:val="00DB4A45"/>
    <w:rsid w:val="00DB4CF8"/>
    <w:rsid w:val="00DB5786"/>
    <w:rsid w:val="00DB59C4"/>
    <w:rsid w:val="00DB5B97"/>
    <w:rsid w:val="00DB6375"/>
    <w:rsid w:val="00DB75F0"/>
    <w:rsid w:val="00DB795E"/>
    <w:rsid w:val="00DB7B7A"/>
    <w:rsid w:val="00DC03B4"/>
    <w:rsid w:val="00DC121F"/>
    <w:rsid w:val="00DC21E1"/>
    <w:rsid w:val="00DC25BC"/>
    <w:rsid w:val="00DC3103"/>
    <w:rsid w:val="00DC35D9"/>
    <w:rsid w:val="00DC3CD8"/>
    <w:rsid w:val="00DC4104"/>
    <w:rsid w:val="00DC461E"/>
    <w:rsid w:val="00DC47E2"/>
    <w:rsid w:val="00DC489C"/>
    <w:rsid w:val="00DC5505"/>
    <w:rsid w:val="00DC55EB"/>
    <w:rsid w:val="00DC5C1D"/>
    <w:rsid w:val="00DC6492"/>
    <w:rsid w:val="00DC66CC"/>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29B"/>
    <w:rsid w:val="00DE03DA"/>
    <w:rsid w:val="00DE0559"/>
    <w:rsid w:val="00DE1687"/>
    <w:rsid w:val="00DE1786"/>
    <w:rsid w:val="00DE19EC"/>
    <w:rsid w:val="00DE1CD2"/>
    <w:rsid w:val="00DE1F23"/>
    <w:rsid w:val="00DE2410"/>
    <w:rsid w:val="00DE3346"/>
    <w:rsid w:val="00DE3426"/>
    <w:rsid w:val="00DE396A"/>
    <w:rsid w:val="00DE3BEF"/>
    <w:rsid w:val="00DE3DF9"/>
    <w:rsid w:val="00DE4656"/>
    <w:rsid w:val="00DE475A"/>
    <w:rsid w:val="00DE53FC"/>
    <w:rsid w:val="00DE5727"/>
    <w:rsid w:val="00DE5897"/>
    <w:rsid w:val="00DE590C"/>
    <w:rsid w:val="00DE5CAB"/>
    <w:rsid w:val="00DE61A0"/>
    <w:rsid w:val="00DE7079"/>
    <w:rsid w:val="00DE71FD"/>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2A3"/>
    <w:rsid w:val="00E155EA"/>
    <w:rsid w:val="00E1566F"/>
    <w:rsid w:val="00E15FF2"/>
    <w:rsid w:val="00E1693D"/>
    <w:rsid w:val="00E17E6A"/>
    <w:rsid w:val="00E2016F"/>
    <w:rsid w:val="00E21CAF"/>
    <w:rsid w:val="00E22D4D"/>
    <w:rsid w:val="00E23086"/>
    <w:rsid w:val="00E23224"/>
    <w:rsid w:val="00E23A95"/>
    <w:rsid w:val="00E2498A"/>
    <w:rsid w:val="00E253E1"/>
    <w:rsid w:val="00E256F1"/>
    <w:rsid w:val="00E25936"/>
    <w:rsid w:val="00E259F0"/>
    <w:rsid w:val="00E25F87"/>
    <w:rsid w:val="00E25FC3"/>
    <w:rsid w:val="00E2687F"/>
    <w:rsid w:val="00E26988"/>
    <w:rsid w:val="00E26EF6"/>
    <w:rsid w:val="00E26F0F"/>
    <w:rsid w:val="00E316A2"/>
    <w:rsid w:val="00E31999"/>
    <w:rsid w:val="00E33D04"/>
    <w:rsid w:val="00E3422A"/>
    <w:rsid w:val="00E351CB"/>
    <w:rsid w:val="00E35B04"/>
    <w:rsid w:val="00E35B55"/>
    <w:rsid w:val="00E364E1"/>
    <w:rsid w:val="00E3679B"/>
    <w:rsid w:val="00E36F4D"/>
    <w:rsid w:val="00E37720"/>
    <w:rsid w:val="00E37D09"/>
    <w:rsid w:val="00E37EA5"/>
    <w:rsid w:val="00E40AAD"/>
    <w:rsid w:val="00E429CE"/>
    <w:rsid w:val="00E43E97"/>
    <w:rsid w:val="00E447C5"/>
    <w:rsid w:val="00E449D9"/>
    <w:rsid w:val="00E44BF7"/>
    <w:rsid w:val="00E45504"/>
    <w:rsid w:val="00E45ACB"/>
    <w:rsid w:val="00E45DFA"/>
    <w:rsid w:val="00E465D2"/>
    <w:rsid w:val="00E46BA8"/>
    <w:rsid w:val="00E46D80"/>
    <w:rsid w:val="00E47056"/>
    <w:rsid w:val="00E471FD"/>
    <w:rsid w:val="00E47C93"/>
    <w:rsid w:val="00E51347"/>
    <w:rsid w:val="00E5196B"/>
    <w:rsid w:val="00E525AA"/>
    <w:rsid w:val="00E53C9F"/>
    <w:rsid w:val="00E542F5"/>
    <w:rsid w:val="00E54346"/>
    <w:rsid w:val="00E547F7"/>
    <w:rsid w:val="00E54C27"/>
    <w:rsid w:val="00E552A3"/>
    <w:rsid w:val="00E55D05"/>
    <w:rsid w:val="00E5607F"/>
    <w:rsid w:val="00E56689"/>
    <w:rsid w:val="00E56B28"/>
    <w:rsid w:val="00E57311"/>
    <w:rsid w:val="00E573A0"/>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F19"/>
    <w:rsid w:val="00E71CF2"/>
    <w:rsid w:val="00E72A01"/>
    <w:rsid w:val="00E732BD"/>
    <w:rsid w:val="00E74223"/>
    <w:rsid w:val="00E748B1"/>
    <w:rsid w:val="00E74C4A"/>
    <w:rsid w:val="00E7704B"/>
    <w:rsid w:val="00E771C2"/>
    <w:rsid w:val="00E772C4"/>
    <w:rsid w:val="00E77456"/>
    <w:rsid w:val="00E80721"/>
    <w:rsid w:val="00E81905"/>
    <w:rsid w:val="00E824FF"/>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4B8"/>
    <w:rsid w:val="00E92569"/>
    <w:rsid w:val="00E9273C"/>
    <w:rsid w:val="00E92BC2"/>
    <w:rsid w:val="00E932BF"/>
    <w:rsid w:val="00E9427E"/>
    <w:rsid w:val="00E9434E"/>
    <w:rsid w:val="00E94A4C"/>
    <w:rsid w:val="00E95A41"/>
    <w:rsid w:val="00E966E0"/>
    <w:rsid w:val="00E96868"/>
    <w:rsid w:val="00E96B46"/>
    <w:rsid w:val="00E972A5"/>
    <w:rsid w:val="00E97587"/>
    <w:rsid w:val="00E9778E"/>
    <w:rsid w:val="00E97EC5"/>
    <w:rsid w:val="00EA08D7"/>
    <w:rsid w:val="00EA0A11"/>
    <w:rsid w:val="00EA0B64"/>
    <w:rsid w:val="00EA1450"/>
    <w:rsid w:val="00EA1EE0"/>
    <w:rsid w:val="00EA1EE4"/>
    <w:rsid w:val="00EA2868"/>
    <w:rsid w:val="00EA31C3"/>
    <w:rsid w:val="00EA3D2E"/>
    <w:rsid w:val="00EA5C68"/>
    <w:rsid w:val="00EA60C8"/>
    <w:rsid w:val="00EB12DC"/>
    <w:rsid w:val="00EB2E2A"/>
    <w:rsid w:val="00EB36A9"/>
    <w:rsid w:val="00EB3956"/>
    <w:rsid w:val="00EB4280"/>
    <w:rsid w:val="00EB459E"/>
    <w:rsid w:val="00EB483C"/>
    <w:rsid w:val="00EB4A48"/>
    <w:rsid w:val="00EB4FC8"/>
    <w:rsid w:val="00EB5D91"/>
    <w:rsid w:val="00EB5D93"/>
    <w:rsid w:val="00EB636A"/>
    <w:rsid w:val="00EB7928"/>
    <w:rsid w:val="00EC083B"/>
    <w:rsid w:val="00EC153C"/>
    <w:rsid w:val="00EC1AE6"/>
    <w:rsid w:val="00EC1D4A"/>
    <w:rsid w:val="00EC2C3A"/>
    <w:rsid w:val="00EC2DB3"/>
    <w:rsid w:val="00EC44A0"/>
    <w:rsid w:val="00EC4A4C"/>
    <w:rsid w:val="00EC4CDB"/>
    <w:rsid w:val="00EC6C32"/>
    <w:rsid w:val="00EC70EB"/>
    <w:rsid w:val="00EC77DD"/>
    <w:rsid w:val="00ED0ABD"/>
    <w:rsid w:val="00ED0E64"/>
    <w:rsid w:val="00ED0F0E"/>
    <w:rsid w:val="00ED1001"/>
    <w:rsid w:val="00ED1B83"/>
    <w:rsid w:val="00ED20C8"/>
    <w:rsid w:val="00ED2E59"/>
    <w:rsid w:val="00ED315B"/>
    <w:rsid w:val="00ED328B"/>
    <w:rsid w:val="00ED3E0A"/>
    <w:rsid w:val="00ED48F5"/>
    <w:rsid w:val="00ED4A36"/>
    <w:rsid w:val="00ED6F08"/>
    <w:rsid w:val="00ED740F"/>
    <w:rsid w:val="00ED74BE"/>
    <w:rsid w:val="00EE0DCD"/>
    <w:rsid w:val="00EE1C29"/>
    <w:rsid w:val="00EE261B"/>
    <w:rsid w:val="00EE26F3"/>
    <w:rsid w:val="00EE3983"/>
    <w:rsid w:val="00EE4690"/>
    <w:rsid w:val="00EE4C2D"/>
    <w:rsid w:val="00EE4F07"/>
    <w:rsid w:val="00EE611C"/>
    <w:rsid w:val="00EE641E"/>
    <w:rsid w:val="00EE7958"/>
    <w:rsid w:val="00EE7A02"/>
    <w:rsid w:val="00EE7EF7"/>
    <w:rsid w:val="00EF0337"/>
    <w:rsid w:val="00EF06D3"/>
    <w:rsid w:val="00EF06DF"/>
    <w:rsid w:val="00EF0E29"/>
    <w:rsid w:val="00EF20F3"/>
    <w:rsid w:val="00EF2231"/>
    <w:rsid w:val="00EF2480"/>
    <w:rsid w:val="00EF3427"/>
    <w:rsid w:val="00EF3440"/>
    <w:rsid w:val="00EF3D59"/>
    <w:rsid w:val="00EF3ECD"/>
    <w:rsid w:val="00EF3FF4"/>
    <w:rsid w:val="00EF4F11"/>
    <w:rsid w:val="00EF5BBE"/>
    <w:rsid w:val="00EF5EB5"/>
    <w:rsid w:val="00EF65A9"/>
    <w:rsid w:val="00F004AA"/>
    <w:rsid w:val="00F005F6"/>
    <w:rsid w:val="00F0163A"/>
    <w:rsid w:val="00F01C49"/>
    <w:rsid w:val="00F0233D"/>
    <w:rsid w:val="00F028F8"/>
    <w:rsid w:val="00F03012"/>
    <w:rsid w:val="00F03438"/>
    <w:rsid w:val="00F03784"/>
    <w:rsid w:val="00F04309"/>
    <w:rsid w:val="00F04E8C"/>
    <w:rsid w:val="00F0504F"/>
    <w:rsid w:val="00F06610"/>
    <w:rsid w:val="00F06D8F"/>
    <w:rsid w:val="00F1119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3FA3"/>
    <w:rsid w:val="00F24CF8"/>
    <w:rsid w:val="00F24FBC"/>
    <w:rsid w:val="00F276F4"/>
    <w:rsid w:val="00F27B6B"/>
    <w:rsid w:val="00F3104E"/>
    <w:rsid w:val="00F312D0"/>
    <w:rsid w:val="00F31ECA"/>
    <w:rsid w:val="00F335A8"/>
    <w:rsid w:val="00F33A72"/>
    <w:rsid w:val="00F34055"/>
    <w:rsid w:val="00F3527C"/>
    <w:rsid w:val="00F358F9"/>
    <w:rsid w:val="00F3759B"/>
    <w:rsid w:val="00F40A40"/>
    <w:rsid w:val="00F40AB4"/>
    <w:rsid w:val="00F40DCD"/>
    <w:rsid w:val="00F40F46"/>
    <w:rsid w:val="00F41A12"/>
    <w:rsid w:val="00F41A26"/>
    <w:rsid w:val="00F41D1A"/>
    <w:rsid w:val="00F42D78"/>
    <w:rsid w:val="00F42E7E"/>
    <w:rsid w:val="00F4340D"/>
    <w:rsid w:val="00F4408E"/>
    <w:rsid w:val="00F4428E"/>
    <w:rsid w:val="00F445B8"/>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1A6"/>
    <w:rsid w:val="00F54B30"/>
    <w:rsid w:val="00F550D6"/>
    <w:rsid w:val="00F55E38"/>
    <w:rsid w:val="00F55EB4"/>
    <w:rsid w:val="00F56491"/>
    <w:rsid w:val="00F56AD4"/>
    <w:rsid w:val="00F57003"/>
    <w:rsid w:val="00F57C62"/>
    <w:rsid w:val="00F600EF"/>
    <w:rsid w:val="00F60E58"/>
    <w:rsid w:val="00F61253"/>
    <w:rsid w:val="00F61C51"/>
    <w:rsid w:val="00F61C9A"/>
    <w:rsid w:val="00F625F1"/>
    <w:rsid w:val="00F62B5E"/>
    <w:rsid w:val="00F64438"/>
    <w:rsid w:val="00F64978"/>
    <w:rsid w:val="00F64AF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21"/>
    <w:rsid w:val="00F856CF"/>
    <w:rsid w:val="00F873D2"/>
    <w:rsid w:val="00F87567"/>
    <w:rsid w:val="00F8765D"/>
    <w:rsid w:val="00F90524"/>
    <w:rsid w:val="00F91CCC"/>
    <w:rsid w:val="00F91DB5"/>
    <w:rsid w:val="00F92112"/>
    <w:rsid w:val="00F92C24"/>
    <w:rsid w:val="00F92C92"/>
    <w:rsid w:val="00F93043"/>
    <w:rsid w:val="00F9316B"/>
    <w:rsid w:val="00F947DE"/>
    <w:rsid w:val="00F949CD"/>
    <w:rsid w:val="00F95628"/>
    <w:rsid w:val="00F95CBC"/>
    <w:rsid w:val="00F97F75"/>
    <w:rsid w:val="00FA00EE"/>
    <w:rsid w:val="00FA050B"/>
    <w:rsid w:val="00FA07F8"/>
    <w:rsid w:val="00FA0C92"/>
    <w:rsid w:val="00FA2099"/>
    <w:rsid w:val="00FA2E80"/>
    <w:rsid w:val="00FA30F1"/>
    <w:rsid w:val="00FA351D"/>
    <w:rsid w:val="00FA378B"/>
    <w:rsid w:val="00FA392C"/>
    <w:rsid w:val="00FA3E25"/>
    <w:rsid w:val="00FA42B8"/>
    <w:rsid w:val="00FA493F"/>
    <w:rsid w:val="00FA4B77"/>
    <w:rsid w:val="00FA4BA4"/>
    <w:rsid w:val="00FA529B"/>
    <w:rsid w:val="00FA571D"/>
    <w:rsid w:val="00FA6564"/>
    <w:rsid w:val="00FA669F"/>
    <w:rsid w:val="00FA77B2"/>
    <w:rsid w:val="00FA7DB5"/>
    <w:rsid w:val="00FA7F87"/>
    <w:rsid w:val="00FB03C5"/>
    <w:rsid w:val="00FB0524"/>
    <w:rsid w:val="00FB0FF4"/>
    <w:rsid w:val="00FB11CC"/>
    <w:rsid w:val="00FB1A41"/>
    <w:rsid w:val="00FB2701"/>
    <w:rsid w:val="00FB28D1"/>
    <w:rsid w:val="00FB5811"/>
    <w:rsid w:val="00FB5A5D"/>
    <w:rsid w:val="00FB5BC7"/>
    <w:rsid w:val="00FB65C7"/>
    <w:rsid w:val="00FB6789"/>
    <w:rsid w:val="00FB68F8"/>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E5C"/>
    <w:rsid w:val="00FC76AB"/>
    <w:rsid w:val="00FD0D32"/>
    <w:rsid w:val="00FD10D9"/>
    <w:rsid w:val="00FD1E67"/>
    <w:rsid w:val="00FD22C1"/>
    <w:rsid w:val="00FD2A9A"/>
    <w:rsid w:val="00FD2DA6"/>
    <w:rsid w:val="00FD4063"/>
    <w:rsid w:val="00FD40FB"/>
    <w:rsid w:val="00FD46AF"/>
    <w:rsid w:val="00FD47CB"/>
    <w:rsid w:val="00FD4E21"/>
    <w:rsid w:val="00FD4F82"/>
    <w:rsid w:val="00FD6239"/>
    <w:rsid w:val="00FD638A"/>
    <w:rsid w:val="00FD7A6F"/>
    <w:rsid w:val="00FD7C39"/>
    <w:rsid w:val="00FE0991"/>
    <w:rsid w:val="00FE110C"/>
    <w:rsid w:val="00FE1117"/>
    <w:rsid w:val="00FE2482"/>
    <w:rsid w:val="00FE2555"/>
    <w:rsid w:val="00FE294D"/>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5C2B"/>
    <w:rsid w:val="00FF6AFA"/>
    <w:rsid w:val="00FF6CD4"/>
    <w:rsid w:val="2A6F0759"/>
    <w:rsid w:val="43632C0C"/>
    <w:rsid w:val="4BE236A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7B79"/>
  <w15:chartTrackingRefBased/>
  <w15:docId w15:val="{F915DD65-F8C1-4D36-B927-CA190C7A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7C4"/>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432"/>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character" w:customStyle="1" w:styleId="DocumentMapChar">
    <w:name w:val="Document Map Char"/>
    <w:link w:val="DocumentMap"/>
    <w:uiPriority w:val="99"/>
    <w:semiHidden/>
    <w:rPr>
      <w:rFonts w:ascii="SimSun" w:hAnsi="Times New Roman"/>
      <w:sz w:val="18"/>
      <w:szCs w:val="18"/>
      <w:lang w:val="en-GB" w:eastAsia="en-US"/>
    </w:rPr>
  </w:style>
  <w:style w:type="paragraph" w:styleId="CommentText">
    <w:name w:val="annotation text"/>
    <w:basedOn w:val="Normal"/>
    <w:link w:val="CommentTextChar"/>
    <w:uiPriority w:val="99"/>
    <w:unhideWhenUsed/>
  </w:style>
  <w:style w:type="character" w:customStyle="1" w:styleId="CommentTextChar">
    <w:name w:val="Comment Text Char"/>
    <w:link w:val="CommentText"/>
    <w:uiPriority w:val="99"/>
    <w:semiHidden/>
    <w:rPr>
      <w:rFonts w:ascii="Times New Roman" w:hAnsi="Times New Roman"/>
      <w:lang w:val="en-GB" w:eastAsia="en-US"/>
    </w:rPr>
  </w:style>
  <w:style w:type="paragraph" w:styleId="Date">
    <w:name w:val="Date"/>
    <w:basedOn w:val="Normal"/>
    <w:next w:val="Normal"/>
    <w:link w:val="DateChar"/>
    <w:uiPriority w:val="99"/>
    <w:unhideWhenUsed/>
    <w:pPr>
      <w:ind w:leftChars="2500" w:left="100"/>
    </w:pPr>
  </w:style>
  <w:style w:type="character" w:customStyle="1" w:styleId="DateChar">
    <w:name w:val="Date Char"/>
    <w:link w:val="Date"/>
    <w:uiPriority w:val="99"/>
    <w:semiHidden/>
    <w:rPr>
      <w:rFonts w:ascii="Times New Roman" w:hAnsi="Times New Roman"/>
      <w:lang w:val="en-GB" w:eastAsia="en-US"/>
    </w:rPr>
  </w:style>
  <w:style w:type="paragraph" w:styleId="BalloonText">
    <w:name w:val="Balloon Text"/>
    <w:basedOn w:val="Normal"/>
    <w:link w:val="BalloonTextChar"/>
    <w:uiPriority w:val="99"/>
    <w:unhideWhenUsed/>
    <w:pPr>
      <w:spacing w:after="0"/>
    </w:pPr>
    <w:rPr>
      <w:sz w:val="18"/>
      <w:szCs w:val="18"/>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link w:val="Footer"/>
    <w:uiPriority w:val="99"/>
    <w:rPr>
      <w:rFonts w:ascii="Times New Roman" w:hAnsi="Times New Roman"/>
      <w:sz w:val="18"/>
      <w:szCs w:val="18"/>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Pr>
      <w:rFonts w:ascii="Times New Roman" w:hAnsi="Times New Roman"/>
      <w:sz w:val="18"/>
      <w:szCs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link w:val="CommentSubject"/>
    <w:uiPriority w:val="99"/>
    <w:qFormat/>
    <w:rPr>
      <w:rFonts w:ascii="Times New Roman" w:hAnsi="Times New Roman"/>
      <w:b/>
      <w:bCs/>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Pr>
      <w:sz w:val="16"/>
      <w:szCs w:val="16"/>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texhtml">
    <w:name w:val="texhtml"/>
  </w:style>
  <w:style w:type="character" w:customStyle="1" w:styleId="apple-converted-space">
    <w:name w:val="apple-converted-space"/>
  </w:style>
  <w:style w:type="paragraph" w:styleId="Revision">
    <w:name w:val="Revision"/>
    <w:uiPriority w:val="99"/>
    <w:semiHidden/>
    <w:rPr>
      <w:rFonts w:ascii="Times New Roman" w:hAnsi="Times New Roman"/>
      <w:lang w:val="en-GB" w:eastAsia="en-US"/>
    </w:rPr>
  </w:style>
  <w:style w:type="paragraph" w:styleId="BodyText">
    <w:name w:val="Body Text"/>
    <w:aliases w:val="bt"/>
    <w:basedOn w:val="Normal"/>
    <w:link w:val="BodyTextChar"/>
    <w:rsid w:val="00504324"/>
    <w:pPr>
      <w:spacing w:after="0"/>
    </w:pPr>
    <w:rPr>
      <w:sz w:val="24"/>
      <w:szCs w:val="24"/>
      <w:lang w:val="en-US"/>
    </w:rPr>
  </w:style>
  <w:style w:type="character" w:customStyle="1" w:styleId="BodyTextChar">
    <w:name w:val="Body Text Char"/>
    <w:aliases w:val="bt Char"/>
    <w:link w:val="BodyText"/>
    <w:rsid w:val="00504324"/>
    <w:rPr>
      <w:rFonts w:ascii="Times New Roman" w:hAnsi="Times New Roman"/>
      <w:sz w:val="24"/>
      <w:szCs w:val="24"/>
      <w:lang w:val="en-US" w:eastAsia="en-US"/>
    </w:rPr>
  </w:style>
  <w:style w:type="paragraph" w:customStyle="1" w:styleId="CRCoverPage">
    <w:name w:val="CR Cover Page"/>
    <w:rsid w:val="00FA07F8"/>
    <w:pPr>
      <w:spacing w:after="120"/>
    </w:pPr>
    <w:rPr>
      <w:rFonts w:ascii="Arial" w:eastAsia="Times New Roman" w:hAnsi="Arial"/>
      <w:lang w:val="en-GB" w:eastAsia="en-US"/>
    </w:rPr>
  </w:style>
  <w:style w:type="character" w:styleId="Hyperlink">
    <w:name w:val="Hyperlink"/>
    <w:uiPriority w:val="99"/>
    <w:semiHidden/>
    <w:unhideWhenUsed/>
    <w:rsid w:val="00A762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6275">
      <w:bodyDiv w:val="1"/>
      <w:marLeft w:val="0"/>
      <w:marRight w:val="0"/>
      <w:marTop w:val="0"/>
      <w:marBottom w:val="0"/>
      <w:divBdr>
        <w:top w:val="none" w:sz="0" w:space="0" w:color="auto"/>
        <w:left w:val="none" w:sz="0" w:space="0" w:color="auto"/>
        <w:bottom w:val="none" w:sz="0" w:space="0" w:color="auto"/>
        <w:right w:val="none" w:sz="0" w:space="0" w:color="auto"/>
      </w:divBdr>
      <w:divsChild>
        <w:div w:id="1797795877">
          <w:marLeft w:val="446"/>
          <w:marRight w:val="0"/>
          <w:marTop w:val="0"/>
          <w:marBottom w:val="0"/>
          <w:divBdr>
            <w:top w:val="none" w:sz="0" w:space="0" w:color="auto"/>
            <w:left w:val="none" w:sz="0" w:space="0" w:color="auto"/>
            <w:bottom w:val="none" w:sz="0" w:space="0" w:color="auto"/>
            <w:right w:val="none" w:sz="0" w:space="0" w:color="auto"/>
          </w:divBdr>
        </w:div>
        <w:div w:id="1238049431">
          <w:marLeft w:val="446"/>
          <w:marRight w:val="0"/>
          <w:marTop w:val="0"/>
          <w:marBottom w:val="0"/>
          <w:divBdr>
            <w:top w:val="none" w:sz="0" w:space="0" w:color="auto"/>
            <w:left w:val="none" w:sz="0" w:space="0" w:color="auto"/>
            <w:bottom w:val="none" w:sz="0" w:space="0" w:color="auto"/>
            <w:right w:val="none" w:sz="0" w:space="0" w:color="auto"/>
          </w:divBdr>
        </w:div>
      </w:divsChild>
    </w:div>
    <w:div w:id="392002814">
      <w:bodyDiv w:val="1"/>
      <w:marLeft w:val="0"/>
      <w:marRight w:val="0"/>
      <w:marTop w:val="0"/>
      <w:marBottom w:val="0"/>
      <w:divBdr>
        <w:top w:val="none" w:sz="0" w:space="0" w:color="auto"/>
        <w:left w:val="none" w:sz="0" w:space="0" w:color="auto"/>
        <w:bottom w:val="none" w:sz="0" w:space="0" w:color="auto"/>
        <w:right w:val="none" w:sz="0" w:space="0" w:color="auto"/>
      </w:divBdr>
    </w:div>
    <w:div w:id="1713774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ebapp.etsi.org/Tedd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Aurelian Bria</cp:lastModifiedBy>
  <cp:revision>181</cp:revision>
  <dcterms:created xsi:type="dcterms:W3CDTF">2023-11-03T09:10:00Z</dcterms:created>
  <dcterms:modified xsi:type="dcterms:W3CDTF">2023-11-03T18:45:00Z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(3)6fDS+C4jEe0+ph/uOWF8pwflAFjWuaSqBCz45eh5YiBgYtUG6Nh+q0063XiObc8tWlIoiNwZ_x000d_
3nwZ3s+A+K744yJpukQtWu8+Gp5TOlDEqZihPw/PXfnipn/CgA8MuHniY0HGJvtCyLCfsyFK_x000d_
yyS5fDRiqnBWYGU9ZVtE/8qRsd+PcLMnxdRjVr0SAJ/z1/b844jjZ1hT/s/9VsVfQgW1nqzY_x000d_
f4EX7nQXuiZVQRnsk+</vt:lpwstr>
  </property>
  <property fmtid="{D5CDD505-2E9C-101B-9397-08002B2CF9AE}" pid="9" name="_2015_ms_pID_725343_00">
    <vt:lpwstr>_2015_ms_pID_725343</vt:lpwstr>
  </property>
  <property fmtid="{D5CDD505-2E9C-101B-9397-08002B2CF9AE}" pid="10" name="_2015_ms_pID_7253431">
    <vt:lpwstr>enZE4RfrPmGO1ZYszDe2v1EIJWAG+xKf2N8iTs+W3hOq1v35+g/Ciq_x000d_
DzxSIJcNzUbPZd668LGkaj7hnQRqQMEbLblrzAP8WBeHmj45LUUH48v4a9mjetK1HlY3F3nL_x000d_
0JeZ9BCFfQaFy2Su84ojNPrmzZqzHMexGjuQkCmh6/FG6cP91LexuEFZM4gASY0+Okn5UDme_x000d_
rw2jgbeKs7dgESgl+WQl8Z4tXAXluxWChoMp</vt:lpwstr>
  </property>
  <property fmtid="{D5CDD505-2E9C-101B-9397-08002B2CF9AE}" pid="11" name="_2015_ms_pID_7253431_00">
    <vt:lpwstr>_2015_ms_pID_7253431</vt:lpwstr>
  </property>
  <property fmtid="{D5CDD505-2E9C-101B-9397-08002B2CF9AE}" pid="12" name="_2015_ms_pID_7253432">
    <vt:lpwstr>3cBwriwlD38KDX5SfIm5sH8=</vt:lpwstr>
  </property>
  <property fmtid="{D5CDD505-2E9C-101B-9397-08002B2CF9AE}" pid="13" name="KSOProductBuildVer">
    <vt:lpwstr>2052-11.8.2.10393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1684968958</vt:lpwstr>
  </property>
</Properties>
</file>